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2C" w:rsidRPr="005B28BC" w:rsidRDefault="00212F2C" w:rsidP="005B466A">
      <w:pPr>
        <w:pStyle w:val="NoSpacing"/>
        <w:rPr>
          <w:rFonts w:ascii="Times New Roman" w:hAnsi="Times New Roman"/>
          <w:lang w:val="sr-Cyrl-CS"/>
        </w:rPr>
      </w:pPr>
      <w:r w:rsidRPr="005B28BC">
        <w:rPr>
          <w:rFonts w:ascii="Times New Roman" w:hAnsi="Times New Roman"/>
          <w:lang w:val="sr-Cyrl-CS"/>
        </w:rPr>
        <w:t xml:space="preserve">Републичка дирекција за имовину Републике Србије, Београд, ул. Краља Милана бр.16  и </w:t>
      </w:r>
      <w:r w:rsidR="009559E4" w:rsidRPr="005B28BC">
        <w:rPr>
          <w:rFonts w:ascii="Times New Roman" w:hAnsi="Times New Roman"/>
          <w:lang w:val="sr-Cyrl-CS"/>
        </w:rPr>
        <w:t>Министарство</w:t>
      </w:r>
      <w:r w:rsidRPr="005B28BC">
        <w:rPr>
          <w:rFonts w:ascii="Times New Roman" w:hAnsi="Times New Roman"/>
          <w:lang w:val="sr-Cyrl-CS"/>
        </w:rPr>
        <w:t xml:space="preserve"> финансија Београд, ул. </w:t>
      </w:r>
      <w:r w:rsidRPr="005B28BC">
        <w:rPr>
          <w:rFonts w:ascii="Times New Roman" w:hAnsi="Times New Roman"/>
          <w:lang w:val="sr-Cyrl-RS"/>
        </w:rPr>
        <w:t>Кнеза Милоша 20</w:t>
      </w:r>
      <w:r w:rsidRPr="005B28BC">
        <w:rPr>
          <w:rFonts w:ascii="Times New Roman" w:hAnsi="Times New Roman"/>
          <w:lang w:val="sr-Cyrl-CS"/>
        </w:rPr>
        <w:t>,  објављују</w:t>
      </w:r>
    </w:p>
    <w:p w:rsidR="00212F2C" w:rsidRPr="005B28BC" w:rsidRDefault="00212F2C" w:rsidP="00212F2C">
      <w:pPr>
        <w:jc w:val="center"/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jc w:val="center"/>
        <w:rPr>
          <w:rFonts w:ascii="Times New Roman" w:hAnsi="Times New Roman"/>
          <w:szCs w:val="24"/>
          <w:u w:val="single"/>
          <w:lang w:val="sr-Cyrl-CS"/>
        </w:rPr>
      </w:pPr>
      <w:r w:rsidRPr="005B28BC">
        <w:rPr>
          <w:rFonts w:ascii="Times New Roman" w:hAnsi="Times New Roman"/>
          <w:szCs w:val="24"/>
          <w:u w:val="single"/>
          <w:lang w:val="sr-Cyrl-CS"/>
        </w:rPr>
        <w:t>ЈАВНИ ПОЗИВ ЗА ПРИКУПЉАЊЕ ПИСАМА О НАМЕРИ  ПРОДАЈЕ НЕПОКРЕТНОСТИ НА ТЕРИТОРИЈИ ГРАДА БЕОГРАДА</w:t>
      </w:r>
    </w:p>
    <w:p w:rsidR="00212F2C" w:rsidRPr="005B28BC" w:rsidRDefault="00212F2C" w:rsidP="00212F2C">
      <w:pPr>
        <w:jc w:val="center"/>
        <w:rPr>
          <w:rFonts w:ascii="Times New Roman" w:hAnsi="Times New Roman"/>
          <w:szCs w:val="24"/>
          <w:u w:val="single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>Републичка дирекција за имовину Републике Србије (у даљем тексту: Дирекција) и Министарств</w:t>
      </w:r>
      <w:r w:rsidRPr="005B28BC">
        <w:rPr>
          <w:rFonts w:ascii="Times New Roman" w:hAnsi="Times New Roman"/>
          <w:szCs w:val="24"/>
          <w:lang w:val="en-US"/>
        </w:rPr>
        <w:t>о</w:t>
      </w:r>
      <w:r w:rsidRPr="005B28BC">
        <w:rPr>
          <w:rFonts w:ascii="Times New Roman" w:hAnsi="Times New Roman"/>
          <w:szCs w:val="24"/>
          <w:lang w:val="sr-Cyrl-CS"/>
        </w:rPr>
        <w:t xml:space="preserve"> финансија, (у даљем тексту: Министарство) позивају сва заинтересована домаћа правна и физичка лица (у даљем тексту: Потенцијални понуђачи) да упуте  писмене понуде (у даљем тексту: Писмо о намери) за продају непокретности у свом власништву које се налазе у ширем центру Града Београда или на територији општине Нови Београд, која би се користила за потребе рада Комисије за хартије од вредности, Београдске берзе а.д. </w:t>
      </w:r>
      <w:r w:rsidR="009559E4" w:rsidRPr="005B28BC">
        <w:rPr>
          <w:rFonts w:ascii="Times New Roman" w:hAnsi="Times New Roman"/>
          <w:szCs w:val="24"/>
          <w:lang w:val="sr-Cyrl-CS"/>
        </w:rPr>
        <w:t>Б</w:t>
      </w:r>
      <w:r w:rsidRPr="005B28BC">
        <w:rPr>
          <w:rFonts w:ascii="Times New Roman" w:hAnsi="Times New Roman"/>
          <w:szCs w:val="24"/>
          <w:lang w:val="sr-Cyrl-CS"/>
        </w:rPr>
        <w:t>еоград, Централног регистра, депо и клиринг хартија од вредности, а.д. Београд и Комисије за контролу државне помоћи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>Да би одговарала намени непокретност треба да има следеће карактеристике: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D45F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да се налази у ширем центру Града Београда или на територији општине Нови Београд </w:t>
      </w:r>
    </w:p>
    <w:p w:rsidR="00212F2C" w:rsidRPr="005B28BC" w:rsidRDefault="00212F2C" w:rsidP="00212F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B28BC" w:rsidRPr="005B28B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 простор 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има површину од 5.000-6.000 м2 или да највише два објекта која су у непосредној близини, у власништву понуђача,  имају збирну површину  од 5.000-6.000 м2 </w:t>
      </w:r>
    </w:p>
    <w:p w:rsidR="00212F2C" w:rsidRPr="005B28BC" w:rsidRDefault="00212F2C" w:rsidP="006F39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B28BC"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је на располагању 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>паркинг простор за највише 40 паркин</w:t>
      </w:r>
      <w:r w:rsidR="005B28BC" w:rsidRPr="005B28B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места</w:t>
      </w:r>
      <w:r w:rsidR="005B28BC"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у непосредној близини пословног простора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12F2C" w:rsidRPr="005B28BC" w:rsidRDefault="00212F2C" w:rsidP="006F39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1B44F9" w:rsidRPr="005B28BC">
        <w:rPr>
          <w:rFonts w:ascii="Times New Roman" w:hAnsi="Times New Roman" w:cs="Times New Roman"/>
          <w:sz w:val="24"/>
          <w:szCs w:val="24"/>
          <w:lang w:val="sr-Latn-RS"/>
        </w:rPr>
        <w:t>непокретност</w:t>
      </w:r>
      <w:r w:rsidR="009559E4" w:rsidRPr="005B28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>инфраструктурално потпуно опремљен</w:t>
      </w:r>
      <w:r w:rsidR="009559E4" w:rsidRPr="005B28B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B28BC" w:rsidRPr="005B28B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да се снабдева водом из градске водоводне мреже, да је прикључена на канализациону мрежу, да је електро напајање обезбеђено прикључком на градску мрежу, да је опремљен</w:t>
      </w:r>
      <w:r w:rsidR="009559E4" w:rsidRPr="005B28B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телефонским инсталацијама. </w:t>
      </w:r>
    </w:p>
    <w:p w:rsidR="00212F2C" w:rsidRPr="005B28BC" w:rsidRDefault="00212F2C" w:rsidP="00212F2C">
      <w:pPr>
        <w:ind w:left="142"/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>Анализу писама о намери односно да ли непокретност</w:t>
      </w:r>
      <w:r w:rsidR="009559E4" w:rsidRPr="005B28BC">
        <w:rPr>
          <w:rFonts w:ascii="Times New Roman" w:hAnsi="Times New Roman"/>
          <w:szCs w:val="24"/>
          <w:lang w:val="sr-Cyrl-CS"/>
        </w:rPr>
        <w:t xml:space="preserve"> која</w:t>
      </w:r>
      <w:r w:rsidRPr="005B28BC">
        <w:rPr>
          <w:rFonts w:ascii="Times New Roman" w:hAnsi="Times New Roman"/>
          <w:szCs w:val="24"/>
          <w:lang w:val="sr-Cyrl-CS"/>
        </w:rPr>
        <w:t xml:space="preserve"> је предмет понуде по својим карактеристикама одговора потребама наведеним у тексту огласа, као и достављену својинско - правну документацију и обилазак непокретности извршиће мешовита комисија формирана од представника Министарства и Дирекције.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>Писмо о намери треба да садржи следеће податке: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>Опште информације о Потенцијалном понуђачу (прилаже се  извод из регистра привредних субјеката, потврда о пореском индентификационом броју за правна лица и предузетнике, копија личне карте за физичка лица)</w:t>
      </w:r>
    </w:p>
    <w:p w:rsidR="00212F2C" w:rsidRPr="005B28BC" w:rsidRDefault="00212F2C" w:rsidP="00212F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Прецизан опис непокретности која се нуди са подацима о нето и бруто површини, структури и спратности (прилаже се извод из </w:t>
      </w:r>
      <w:r w:rsidR="009559E4" w:rsidRPr="005B28BC">
        <w:rPr>
          <w:rFonts w:ascii="Times New Roman" w:hAnsi="Times New Roman" w:cs="Times New Roman"/>
          <w:sz w:val="24"/>
          <w:szCs w:val="24"/>
          <w:lang w:val="sr-Cyrl-RS"/>
        </w:rPr>
        <w:t xml:space="preserve">катастра </w:t>
      </w:r>
      <w:r w:rsidR="001B44F9" w:rsidRPr="005B28BC">
        <w:rPr>
          <w:rFonts w:ascii="Times New Roman" w:hAnsi="Times New Roman" w:cs="Times New Roman"/>
          <w:sz w:val="24"/>
          <w:szCs w:val="24"/>
          <w:lang w:val="sr-Cyrl-CS"/>
        </w:rPr>
        <w:t>непокретности, односно г</w:t>
      </w:r>
      <w:r w:rsidR="005B28BC" w:rsidRPr="005B28BC">
        <w:rPr>
          <w:rFonts w:ascii="Times New Roman" w:hAnsi="Times New Roman" w:cs="Times New Roman"/>
          <w:sz w:val="24"/>
          <w:szCs w:val="24"/>
          <w:lang w:val="sr-Cyrl-CS"/>
        </w:rPr>
        <w:t>рађевинска и употребна дозвола,</w:t>
      </w:r>
      <w:r w:rsidR="009559E4"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>технички опис непокретности</w:t>
      </w:r>
      <w:r w:rsidR="005B28BC" w:rsidRPr="005B28BC">
        <w:rPr>
          <w:rFonts w:ascii="Times New Roman" w:hAnsi="Times New Roman" w:cs="Times New Roman"/>
          <w:sz w:val="24"/>
          <w:szCs w:val="24"/>
          <w:lang w:val="sr-Cyrl-CS"/>
        </w:rPr>
        <w:t xml:space="preserve"> или грађевинска дозвола за објекте у изградњи</w:t>
      </w:r>
      <w:r w:rsidRPr="005B28B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12F2C" w:rsidRPr="005B28BC" w:rsidRDefault="00212F2C" w:rsidP="00212F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t>Износ купопродајне цене непокретности</w:t>
      </w:r>
    </w:p>
    <w:p w:rsidR="00212F2C" w:rsidRPr="005B28BC" w:rsidRDefault="00212F2C" w:rsidP="00212F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8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Ближе услове за продају односно начин и рокове плаћања, рокове увођења у посед и сл.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Потребно је да Писмо о намери и сва приложена документа буду потписана од стране овлашћеног лица.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Писма о намери се лично достављају на писарницу Дирекције, ул. Краља Милана бр.16, у року од 15 дана од дана објављивања огласа, у затвореној коверти са назнаком „НЕ ОТВАРАТИ – ПИСМО О НАМЕРИ ПРОДАЈЕ НЕПОКРЕТНОСТИ НА ТЕРИТОРИЈИ ГРАДА БЕОГРАДА ЗА ПОТРЕБЕ МИНИСТАРСТВА ФИНАНСИЈА“.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>На полеђини коверте потребно је видљиво назначити назив/име и презиме, адресу и телефон подносиоца.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Отварање приспелих Писама о намери извршиће се комисијски.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Овај позив је за Дирекцију и Министарство у свему необавезујући  и објављује се само у циљу истраживања тржишта, те у том смислу не обавезује Дирекцију ни Министарство да покрену поступак за прибављање непокретности у јавну својину Републике Србије.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Дирекција и Министарство  задржавају  право да не покрену поступак прибављања непокретности у јавну својину, да измене или допуне елементе овог позива и не сносе било какву одговорност за евентуалне трошкове или штету  које би такве измене проузроковале потенцијалном понуђачу или трећим лицима.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RS"/>
        </w:rPr>
      </w:pPr>
      <w:r w:rsidRPr="005B28BC">
        <w:rPr>
          <w:rFonts w:ascii="Times New Roman" w:hAnsi="Times New Roman"/>
          <w:szCs w:val="24"/>
          <w:lang w:val="sr-Cyrl-CS"/>
        </w:rPr>
        <w:t xml:space="preserve">Додатна обавештења и информације о овом јавном позиву могу се добити  од Дирекције путем електронске поште на адресу </w:t>
      </w:r>
      <w:hyperlink r:id="rId5" w:history="1">
        <w:r w:rsidRPr="005B28BC">
          <w:rPr>
            <w:rStyle w:val="Hyperlink"/>
            <w:rFonts w:ascii="Times New Roman" w:hAnsi="Times New Roman"/>
            <w:szCs w:val="24"/>
          </w:rPr>
          <w:t>direkcija@rdi.gov.rs</w:t>
        </w:r>
      </w:hyperlink>
      <w:r w:rsidRPr="005B28BC">
        <w:rPr>
          <w:rFonts w:ascii="Times New Roman" w:hAnsi="Times New Roman"/>
          <w:szCs w:val="24"/>
        </w:rPr>
        <w:t xml:space="preserve">  </w:t>
      </w:r>
      <w:r w:rsidRPr="005B28BC">
        <w:rPr>
          <w:rFonts w:ascii="Times New Roman" w:hAnsi="Times New Roman"/>
          <w:szCs w:val="24"/>
          <w:lang w:val="sr-Cyrl-CS"/>
        </w:rPr>
        <w:t xml:space="preserve">и од Министарства  </w:t>
      </w:r>
      <w:r w:rsidR="001B44F9" w:rsidRPr="005B28BC">
        <w:rPr>
          <w:rFonts w:ascii="Times New Roman" w:hAnsi="Times New Roman"/>
          <w:szCs w:val="24"/>
          <w:lang w:val="sr-Cyrl-CS"/>
        </w:rPr>
        <w:t xml:space="preserve">на </w:t>
      </w:r>
      <w:r w:rsidRPr="005B28BC">
        <w:rPr>
          <w:rFonts w:ascii="Times New Roman" w:hAnsi="Times New Roman"/>
          <w:szCs w:val="24"/>
          <w:lang w:val="sr-Cyrl-CS"/>
        </w:rPr>
        <w:t xml:space="preserve">адресу </w:t>
      </w:r>
      <w:hyperlink r:id="rId6" w:history="1">
        <w:r w:rsidR="005B28BC" w:rsidRPr="005B28BC">
          <w:rPr>
            <w:rStyle w:val="Hyperlink"/>
            <w:rFonts w:ascii="Times New Roman" w:hAnsi="Times New Roman"/>
            <w:szCs w:val="24"/>
            <w:lang w:val="en-US"/>
          </w:rPr>
          <w:t>aleksandra.dragovicdelic@mfin.gov.rs</w:t>
        </w:r>
      </w:hyperlink>
      <w:r w:rsidR="005B28BC" w:rsidRPr="005B28BC">
        <w:rPr>
          <w:rFonts w:ascii="Times New Roman" w:hAnsi="Times New Roman"/>
          <w:szCs w:val="24"/>
          <w:lang w:val="en-US"/>
        </w:rPr>
        <w:t xml:space="preserve">. </w:t>
      </w: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  <w:szCs w:val="24"/>
          <w:lang w:val="sr-Cyrl-CS"/>
        </w:rPr>
      </w:pPr>
    </w:p>
    <w:p w:rsidR="00212F2C" w:rsidRPr="005B28BC" w:rsidRDefault="00212F2C" w:rsidP="00212F2C">
      <w:pPr>
        <w:rPr>
          <w:rFonts w:ascii="Times New Roman" w:hAnsi="Times New Roman"/>
        </w:rPr>
      </w:pPr>
    </w:p>
    <w:p w:rsidR="0036466E" w:rsidRPr="005B28BC" w:rsidRDefault="0036466E">
      <w:pPr>
        <w:rPr>
          <w:rFonts w:ascii="Times New Roman" w:hAnsi="Times New Roman"/>
        </w:rPr>
      </w:pPr>
    </w:p>
    <w:sectPr w:rsidR="0036466E" w:rsidRPr="005B2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496"/>
    <w:multiLevelType w:val="hybridMultilevel"/>
    <w:tmpl w:val="2C3ED064"/>
    <w:lvl w:ilvl="0" w:tplc="6010AAF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2C"/>
    <w:rsid w:val="001B44F9"/>
    <w:rsid w:val="00212F2C"/>
    <w:rsid w:val="002876DF"/>
    <w:rsid w:val="0036466E"/>
    <w:rsid w:val="005B28BC"/>
    <w:rsid w:val="005B466A"/>
    <w:rsid w:val="009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FE2D"/>
  <w15:chartTrackingRefBased/>
  <w15:docId w15:val="{59B994E3-4844-46D8-B18D-BC9796E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2C"/>
    <w:pPr>
      <w:tabs>
        <w:tab w:val="left" w:pos="1418"/>
        <w:tab w:val="center" w:pos="6521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2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F2C"/>
    <w:pPr>
      <w:tabs>
        <w:tab w:val="clear" w:pos="1418"/>
        <w:tab w:val="clear" w:pos="652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5B466A"/>
    <w:pPr>
      <w:tabs>
        <w:tab w:val="left" w:pos="1418"/>
        <w:tab w:val="center" w:pos="6521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dragovicdelic@mfin.gov.rs" TargetMode="External"/><Relationship Id="rId5" Type="http://schemas.openxmlformats.org/officeDocument/2006/relationships/hyperlink" Target="mailto:direkcija@rd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Илић</dc:creator>
  <cp:keywords/>
  <dc:description/>
  <cp:lastModifiedBy>Љиљана Матовић</cp:lastModifiedBy>
  <cp:revision>6</cp:revision>
  <dcterms:created xsi:type="dcterms:W3CDTF">2023-08-31T12:32:00Z</dcterms:created>
  <dcterms:modified xsi:type="dcterms:W3CDTF">2023-09-14T08:33:00Z</dcterms:modified>
</cp:coreProperties>
</file>