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8ECA1" w14:textId="77777777" w:rsidR="006E1A65" w:rsidRPr="007A6001" w:rsidRDefault="006E1A65" w:rsidP="0062726B">
      <w:pPr>
        <w:widowControl w:val="0"/>
        <w:jc w:val="center"/>
        <w:rPr>
          <w:rFonts w:ascii="Times New Roman" w:hAnsi="Times New Roman" w:cs="Times New Roman"/>
          <w:b/>
          <w:caps/>
          <w:sz w:val="24"/>
          <w:szCs w:val="24"/>
          <w:lang w:val="sr-Cyrl-CS"/>
        </w:rPr>
      </w:pPr>
      <w:r w:rsidRPr="007A6001">
        <w:rPr>
          <w:rFonts w:ascii="Times New Roman" w:hAnsi="Times New Roman" w:cs="Times New Roman"/>
          <w:b/>
          <w:caps/>
          <w:sz w:val="24"/>
          <w:szCs w:val="24"/>
          <w:lang w:val="sr-Cyrl-CS"/>
        </w:rPr>
        <w:t>Образложење</w:t>
      </w:r>
    </w:p>
    <w:p w14:paraId="620AD725" w14:textId="77777777" w:rsidR="006E1A65" w:rsidRPr="007A6001" w:rsidRDefault="006E1A65" w:rsidP="006E1A65">
      <w:pPr>
        <w:widowControl w:val="0"/>
        <w:rPr>
          <w:rFonts w:ascii="Times New Roman" w:hAnsi="Times New Roman" w:cs="Times New Roman"/>
          <w:sz w:val="24"/>
          <w:szCs w:val="24"/>
          <w:lang w:val="sr-Cyrl-CS"/>
        </w:rPr>
      </w:pPr>
    </w:p>
    <w:p w14:paraId="54EC8D8B" w14:textId="77777777" w:rsidR="0037645B" w:rsidRPr="007A6001" w:rsidRDefault="0037645B" w:rsidP="006E1A65">
      <w:pPr>
        <w:widowControl w:val="0"/>
        <w:rPr>
          <w:rFonts w:ascii="Times New Roman" w:hAnsi="Times New Roman" w:cs="Times New Roman"/>
          <w:sz w:val="24"/>
          <w:szCs w:val="24"/>
          <w:lang w:val="sr-Cyrl-CS"/>
        </w:rPr>
      </w:pPr>
    </w:p>
    <w:p w14:paraId="11FEE4F1" w14:textId="77777777" w:rsidR="006E1A65" w:rsidRPr="007A6001" w:rsidRDefault="00F83320" w:rsidP="0046607C">
      <w:pPr>
        <w:pStyle w:val="ListParagraph"/>
        <w:widowControl w:val="0"/>
        <w:numPr>
          <w:ilvl w:val="0"/>
          <w:numId w:val="1"/>
        </w:numPr>
        <w:ind w:hanging="11"/>
        <w:jc w:val="left"/>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УСТАВНИ ОСНОВ ЗА ДОНОШЕЊЕ ЗАКОНА</w:t>
      </w:r>
    </w:p>
    <w:p w14:paraId="7AA1A40D" w14:textId="77777777" w:rsidR="0037645B" w:rsidRPr="007A6001" w:rsidRDefault="0037645B" w:rsidP="0037645B">
      <w:pPr>
        <w:widowControl w:val="0"/>
        <w:ind w:left="709"/>
        <w:jc w:val="left"/>
        <w:rPr>
          <w:rFonts w:ascii="Times New Roman" w:hAnsi="Times New Roman" w:cs="Times New Roman"/>
          <w:b/>
          <w:sz w:val="24"/>
          <w:szCs w:val="24"/>
          <w:lang w:val="sr-Cyrl-CS"/>
        </w:rPr>
      </w:pPr>
    </w:p>
    <w:p w14:paraId="261F70E6" w14:textId="4D70E0AA" w:rsidR="006E1A65" w:rsidRPr="007A6001" w:rsidRDefault="006E1A65" w:rsidP="0026064B">
      <w:pPr>
        <w:widowControl w:val="0"/>
        <w:ind w:firstLine="709"/>
        <w:rPr>
          <w:rFonts w:ascii="Times New Roman" w:hAnsi="Times New Roman" w:cs="Times New Roman"/>
          <w:sz w:val="24"/>
          <w:szCs w:val="24"/>
          <w:lang w:val="sr-Cyrl-CS"/>
        </w:rPr>
      </w:pPr>
      <w:r w:rsidRPr="007A6001">
        <w:rPr>
          <w:rFonts w:ascii="Times New Roman" w:hAnsi="Times New Roman" w:cs="Times New Roman"/>
          <w:sz w:val="24"/>
          <w:szCs w:val="24"/>
          <w:lang w:val="sr-Cyrl-CS"/>
        </w:rPr>
        <w:t xml:space="preserve">Уставни основ за доношење </w:t>
      </w:r>
      <w:r w:rsidR="007A6001">
        <w:rPr>
          <w:rFonts w:ascii="Times New Roman" w:hAnsi="Times New Roman" w:cs="Times New Roman"/>
          <w:sz w:val="24"/>
          <w:szCs w:val="24"/>
          <w:lang w:val="sr-Cyrl-CS"/>
        </w:rPr>
        <w:t>овог з</w:t>
      </w:r>
      <w:r w:rsidRPr="007A6001">
        <w:rPr>
          <w:rFonts w:ascii="Times New Roman" w:hAnsi="Times New Roman" w:cs="Times New Roman"/>
          <w:sz w:val="24"/>
          <w:szCs w:val="24"/>
          <w:lang w:val="sr-Cyrl-CS"/>
        </w:rPr>
        <w:t>акона садржан је у</w:t>
      </w:r>
      <w:r w:rsidR="005C3AB5" w:rsidRPr="007A6001">
        <w:rPr>
          <w:rFonts w:ascii="Times New Roman" w:hAnsi="Times New Roman" w:cs="Times New Roman"/>
          <w:sz w:val="24"/>
          <w:szCs w:val="24"/>
          <w:lang w:val="sr-Cyrl-CS"/>
        </w:rPr>
        <w:t xml:space="preserve"> одредби члана 97. став 1. тач.</w:t>
      </w:r>
      <w:r w:rsidR="00624BD0">
        <w:rPr>
          <w:rFonts w:ascii="Times New Roman" w:hAnsi="Times New Roman" w:cs="Times New Roman"/>
          <w:sz w:val="24"/>
          <w:szCs w:val="24"/>
          <w:lang w:val="sr-Cyrl-CS"/>
        </w:rPr>
        <w:t xml:space="preserve"> 6) и 7)</w:t>
      </w:r>
      <w:r w:rsidRPr="007A6001">
        <w:rPr>
          <w:rFonts w:ascii="Times New Roman" w:hAnsi="Times New Roman" w:cs="Times New Roman"/>
          <w:sz w:val="24"/>
          <w:szCs w:val="24"/>
          <w:lang w:val="sr-Cyrl-CS"/>
        </w:rPr>
        <w:t xml:space="preserve"> Устава Републике Србије, којима је предвиђено да Република Србија уређује и обезбеђује, између осталог, јединствено тржиште, правни положај привредних субјеката, систем обављања појединих привредних и других делатности, банкарски и девизни систем, својинске и облигационе односе и заштиту свих облика својине.</w:t>
      </w:r>
    </w:p>
    <w:p w14:paraId="1F3AE9DE" w14:textId="77777777" w:rsidR="006E1A65" w:rsidRPr="007A6001" w:rsidRDefault="006E1A65" w:rsidP="0046607C">
      <w:pPr>
        <w:widowControl w:val="0"/>
        <w:rPr>
          <w:rFonts w:ascii="Times New Roman" w:hAnsi="Times New Roman" w:cs="Times New Roman"/>
          <w:sz w:val="24"/>
          <w:szCs w:val="24"/>
          <w:lang w:val="sr-Cyrl-CS"/>
        </w:rPr>
      </w:pPr>
    </w:p>
    <w:p w14:paraId="322AB9F9" w14:textId="77777777" w:rsidR="006E1A65" w:rsidRPr="007A6001" w:rsidRDefault="00F83320" w:rsidP="0046607C">
      <w:pPr>
        <w:pStyle w:val="ListParagraph"/>
        <w:widowControl w:val="0"/>
        <w:numPr>
          <w:ilvl w:val="0"/>
          <w:numId w:val="1"/>
        </w:numPr>
        <w:ind w:hanging="11"/>
        <w:jc w:val="left"/>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РАЗЛОЗИ ЗА ДОНОШЕЊЕ ЗАКОНА</w:t>
      </w:r>
    </w:p>
    <w:p w14:paraId="2C2D5482" w14:textId="77777777" w:rsidR="006E1A65" w:rsidRPr="007A6001" w:rsidRDefault="006E1A65" w:rsidP="0046607C">
      <w:pPr>
        <w:widowControl w:val="0"/>
        <w:tabs>
          <w:tab w:val="left" w:pos="3300"/>
        </w:tabs>
        <w:rPr>
          <w:rFonts w:ascii="Times New Roman" w:hAnsi="Times New Roman" w:cs="Times New Roman"/>
          <w:sz w:val="24"/>
          <w:szCs w:val="24"/>
          <w:lang w:val="sr-Cyrl-CS"/>
        </w:rPr>
      </w:pPr>
    </w:p>
    <w:p w14:paraId="620FCAE7" w14:textId="4045A948" w:rsidR="006E1A65" w:rsidRPr="007A6001" w:rsidRDefault="00EA3431" w:rsidP="00997F07">
      <w:pPr>
        <w:widowControl w:val="0"/>
        <w:tabs>
          <w:tab w:val="left" w:pos="3300"/>
        </w:tabs>
        <w:ind w:firstLine="680"/>
        <w:rPr>
          <w:rFonts w:ascii="Times New Roman" w:hAnsi="Times New Roman" w:cs="Times New Roman"/>
          <w:sz w:val="24"/>
          <w:szCs w:val="24"/>
          <w:lang w:val="sr-Cyrl-CS"/>
        </w:rPr>
      </w:pPr>
      <w:r>
        <w:rPr>
          <w:rFonts w:ascii="Times New Roman" w:hAnsi="Times New Roman" w:cs="Times New Roman"/>
          <w:sz w:val="24"/>
          <w:szCs w:val="24"/>
          <w:lang w:val="sr-Cyrl-CS"/>
        </w:rPr>
        <w:t>Закон о алтернативним инвестиционим фондовима</w:t>
      </w:r>
      <w:r w:rsidR="002105FC">
        <w:rPr>
          <w:rFonts w:ascii="Times New Roman" w:hAnsi="Times New Roman" w:cs="Times New Roman"/>
          <w:sz w:val="24"/>
          <w:szCs w:val="24"/>
          <w:lang w:val="sr-Cyrl-CS"/>
        </w:rPr>
        <w:t xml:space="preserve"> </w:t>
      </w:r>
      <w:r w:rsidRPr="00DA2E05">
        <w:rPr>
          <w:rFonts w:ascii="Times New Roman" w:hAnsi="Times New Roman"/>
          <w:sz w:val="24"/>
          <w:szCs w:val="24"/>
          <w:lang w:val="sr-Cyrl-RS"/>
        </w:rPr>
        <w:t>(</w:t>
      </w:r>
      <w:r w:rsidR="00C1535D" w:rsidRPr="007A6001">
        <w:rPr>
          <w:rFonts w:ascii="Times New Roman" w:hAnsi="Times New Roman" w:cs="Times New Roman"/>
          <w:sz w:val="24"/>
          <w:szCs w:val="24"/>
          <w:lang w:val="sr-Cyrl-CS"/>
        </w:rPr>
        <w:t>„</w:t>
      </w:r>
      <w:r w:rsidRPr="00DA2E05">
        <w:rPr>
          <w:rFonts w:ascii="Times New Roman" w:hAnsi="Times New Roman"/>
          <w:sz w:val="24"/>
          <w:szCs w:val="24"/>
        </w:rPr>
        <w:t>Сл</w:t>
      </w:r>
      <w:r w:rsidRPr="00DA2E05">
        <w:rPr>
          <w:rFonts w:ascii="Times New Roman" w:hAnsi="Times New Roman"/>
          <w:sz w:val="24"/>
          <w:szCs w:val="24"/>
          <w:lang w:val="sr-Cyrl-RS"/>
        </w:rPr>
        <w:t>.</w:t>
      </w:r>
      <w:r w:rsidRPr="00DA2E05">
        <w:rPr>
          <w:rFonts w:ascii="Times New Roman" w:hAnsi="Times New Roman"/>
          <w:sz w:val="24"/>
          <w:szCs w:val="24"/>
        </w:rPr>
        <w:t xml:space="preserve"> гласник РС</w:t>
      </w:r>
      <w:r w:rsidR="00C1535D" w:rsidRPr="007A6001">
        <w:rPr>
          <w:rFonts w:ascii="Times New Roman" w:hAnsi="Times New Roman" w:cs="Times New Roman"/>
          <w:sz w:val="24"/>
          <w:szCs w:val="24"/>
          <w:lang w:val="sr-Cyrl-CS"/>
        </w:rPr>
        <w:t>ˮ</w:t>
      </w:r>
      <w:r w:rsidRPr="00DA2E05">
        <w:rPr>
          <w:rFonts w:ascii="Times New Roman" w:hAnsi="Times New Roman"/>
          <w:sz w:val="24"/>
          <w:szCs w:val="24"/>
        </w:rPr>
        <w:t>, број 73</w:t>
      </w:r>
      <w:r w:rsidRPr="00DA2E05">
        <w:rPr>
          <w:rFonts w:ascii="Times New Roman" w:hAnsi="Times New Roman"/>
          <w:sz w:val="24"/>
          <w:szCs w:val="24"/>
          <w:lang w:val="sr-Cyrl-RS"/>
        </w:rPr>
        <w:t>/</w:t>
      </w:r>
      <w:r w:rsidRPr="00DA2E05">
        <w:rPr>
          <w:rFonts w:ascii="Times New Roman" w:hAnsi="Times New Roman"/>
          <w:sz w:val="24"/>
          <w:szCs w:val="24"/>
        </w:rPr>
        <w:t>19</w:t>
      </w:r>
      <w:r w:rsidRPr="00DA2E05">
        <w:rPr>
          <w:rFonts w:ascii="Times New Roman" w:hAnsi="Times New Roman"/>
          <w:sz w:val="24"/>
          <w:szCs w:val="24"/>
          <w:lang w:val="sr-Cyrl-RS"/>
        </w:rPr>
        <w:t>)</w:t>
      </w:r>
      <w:r>
        <w:rPr>
          <w:rFonts w:ascii="Times New Roman" w:hAnsi="Times New Roman" w:cs="Times New Roman"/>
          <w:sz w:val="24"/>
          <w:szCs w:val="24"/>
          <w:lang w:val="sr-Cyrl-CS"/>
        </w:rPr>
        <w:t xml:space="preserve"> </w:t>
      </w:r>
      <w:r w:rsidR="002105FC">
        <w:rPr>
          <w:rFonts w:ascii="Times New Roman" w:hAnsi="Times New Roman" w:cs="Times New Roman"/>
          <w:sz w:val="24"/>
          <w:szCs w:val="24"/>
          <w:lang w:val="sr-Cyrl-CS"/>
        </w:rPr>
        <w:t>који је Народна скупштина Републике Србије</w:t>
      </w:r>
      <w:r>
        <w:rPr>
          <w:rFonts w:ascii="Times New Roman" w:hAnsi="Times New Roman" w:cs="Times New Roman"/>
          <w:sz w:val="24"/>
          <w:szCs w:val="24"/>
          <w:lang w:val="sr-Cyrl-CS"/>
        </w:rPr>
        <w:t xml:space="preserve"> </w:t>
      </w:r>
      <w:r w:rsidR="002105FC">
        <w:rPr>
          <w:rFonts w:ascii="Times New Roman" w:hAnsi="Times New Roman" w:cs="Times New Roman"/>
          <w:sz w:val="24"/>
          <w:szCs w:val="24"/>
          <w:lang w:val="sr-Cyrl-CS"/>
        </w:rPr>
        <w:t>усвојила на седни</w:t>
      </w:r>
      <w:r w:rsidR="00C1535D">
        <w:rPr>
          <w:rFonts w:ascii="Times New Roman" w:hAnsi="Times New Roman" w:cs="Times New Roman"/>
          <w:sz w:val="24"/>
          <w:szCs w:val="24"/>
          <w:lang w:val="sr-Cyrl-CS"/>
        </w:rPr>
        <w:t>ци 10. октобра 2019. године, ст</w:t>
      </w:r>
      <w:r w:rsidR="002105FC">
        <w:rPr>
          <w:rFonts w:ascii="Times New Roman" w:hAnsi="Times New Roman" w:cs="Times New Roman"/>
          <w:sz w:val="24"/>
          <w:szCs w:val="24"/>
          <w:lang w:val="sr-Cyrl-CS"/>
        </w:rPr>
        <w:t xml:space="preserve">упио је на снагу </w:t>
      </w:r>
      <w:r w:rsidR="00C1535D">
        <w:rPr>
          <w:rFonts w:ascii="Times New Roman" w:hAnsi="Times New Roman" w:cs="Times New Roman"/>
          <w:sz w:val="24"/>
          <w:szCs w:val="24"/>
          <w:lang w:val="sr-Cyrl-CS"/>
        </w:rPr>
        <w:t>ос</w:t>
      </w:r>
      <w:r w:rsidR="00C85D61">
        <w:rPr>
          <w:rFonts w:ascii="Times New Roman" w:hAnsi="Times New Roman" w:cs="Times New Roman"/>
          <w:sz w:val="24"/>
          <w:szCs w:val="24"/>
          <w:lang w:val="sr-Cyrl-CS"/>
        </w:rPr>
        <w:t>мог</w:t>
      </w:r>
      <w:r w:rsidR="002105FC">
        <w:rPr>
          <w:rFonts w:ascii="Times New Roman" w:hAnsi="Times New Roman" w:cs="Times New Roman"/>
          <w:sz w:val="24"/>
          <w:szCs w:val="24"/>
          <w:lang w:val="sr-Cyrl-CS"/>
        </w:rPr>
        <w:t xml:space="preserve"> дана од </w:t>
      </w:r>
      <w:r w:rsidR="003E6B3B">
        <w:rPr>
          <w:rFonts w:ascii="Times New Roman" w:hAnsi="Times New Roman" w:cs="Times New Roman"/>
          <w:sz w:val="24"/>
          <w:szCs w:val="24"/>
          <w:lang w:val="sr-Cyrl-CS"/>
        </w:rPr>
        <w:t>дана о</w:t>
      </w:r>
      <w:r w:rsidR="002105FC">
        <w:rPr>
          <w:rFonts w:ascii="Times New Roman" w:hAnsi="Times New Roman" w:cs="Times New Roman"/>
          <w:sz w:val="24"/>
          <w:szCs w:val="24"/>
          <w:lang w:val="sr-Cyrl-CS"/>
        </w:rPr>
        <w:t>бјављивања у Службеном гласнику</w:t>
      </w:r>
      <w:r w:rsidR="00C1535D">
        <w:rPr>
          <w:rFonts w:ascii="Times New Roman" w:hAnsi="Times New Roman" w:cs="Times New Roman"/>
          <w:sz w:val="24"/>
          <w:szCs w:val="24"/>
          <w:lang w:val="sr-Cyrl-CS"/>
        </w:rPr>
        <w:t xml:space="preserve"> РС</w:t>
      </w:r>
      <w:r w:rsidR="002105FC">
        <w:rPr>
          <w:rFonts w:ascii="Times New Roman" w:hAnsi="Times New Roman" w:cs="Times New Roman"/>
          <w:sz w:val="24"/>
          <w:szCs w:val="24"/>
          <w:lang w:val="sr-Cyrl-CS"/>
        </w:rPr>
        <w:t xml:space="preserve">, а почео је </w:t>
      </w:r>
      <w:r w:rsidR="002105FC" w:rsidRPr="007A6001">
        <w:rPr>
          <w:rFonts w:ascii="Times New Roman" w:hAnsi="Times New Roman" w:cs="Times New Roman"/>
          <w:sz w:val="24"/>
          <w:szCs w:val="24"/>
          <w:lang w:val="sr-Cyrl-CS"/>
        </w:rPr>
        <w:t xml:space="preserve">са применом </w:t>
      </w:r>
      <w:r w:rsidR="002105FC">
        <w:rPr>
          <w:rFonts w:ascii="Times New Roman" w:hAnsi="Times New Roman" w:cs="Times New Roman"/>
          <w:sz w:val="24"/>
          <w:szCs w:val="24"/>
          <w:lang w:val="sr-Cyrl-CS"/>
        </w:rPr>
        <w:t>21. априла 2020. године.</w:t>
      </w:r>
    </w:p>
    <w:p w14:paraId="12E7EB4B" w14:textId="7469928E" w:rsidR="006E1A65" w:rsidRDefault="00EA3431" w:rsidP="00997F07">
      <w:pPr>
        <w:widowControl w:val="0"/>
        <w:tabs>
          <w:tab w:val="left" w:pos="3300"/>
        </w:tabs>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Разлози за доношење</w:t>
      </w:r>
      <w:r>
        <w:rPr>
          <w:rFonts w:ascii="Times New Roman" w:hAnsi="Times New Roman" w:cs="Times New Roman"/>
          <w:sz w:val="24"/>
          <w:szCs w:val="24"/>
          <w:lang w:val="sr-Cyrl-CS"/>
        </w:rPr>
        <w:t xml:space="preserve"> овог</w:t>
      </w:r>
      <w:r w:rsidRPr="007A6001">
        <w:rPr>
          <w:rFonts w:ascii="Times New Roman" w:hAnsi="Times New Roman" w:cs="Times New Roman"/>
          <w:sz w:val="24"/>
          <w:szCs w:val="24"/>
          <w:lang w:val="sr-Cyrl-CS"/>
        </w:rPr>
        <w:t xml:space="preserve"> закона </w:t>
      </w:r>
      <w:r w:rsidR="00074932">
        <w:rPr>
          <w:rFonts w:ascii="Times New Roman" w:hAnsi="Times New Roman" w:cs="Times New Roman"/>
          <w:sz w:val="24"/>
          <w:szCs w:val="24"/>
          <w:lang w:val="sr-Cyrl-CS"/>
        </w:rPr>
        <w:t xml:space="preserve">били </w:t>
      </w:r>
      <w:r w:rsidRPr="007A6001">
        <w:rPr>
          <w:rFonts w:ascii="Times New Roman" w:hAnsi="Times New Roman" w:cs="Times New Roman"/>
          <w:sz w:val="24"/>
          <w:szCs w:val="24"/>
          <w:lang w:val="sr-Cyrl-CS"/>
        </w:rPr>
        <w:t xml:space="preserve">су бројни, а два се могу посебно истаћи:  унапређење и развој тржишта капитала </w:t>
      </w:r>
      <w:r w:rsidR="002105FC">
        <w:rPr>
          <w:rFonts w:ascii="Times New Roman" w:hAnsi="Times New Roman" w:cs="Times New Roman"/>
          <w:sz w:val="24"/>
          <w:szCs w:val="24"/>
          <w:lang w:val="sr-Cyrl-CS"/>
        </w:rPr>
        <w:t>који</w:t>
      </w:r>
      <w:r w:rsidRPr="007A6001">
        <w:rPr>
          <w:rFonts w:ascii="Times New Roman" w:hAnsi="Times New Roman" w:cs="Times New Roman"/>
          <w:sz w:val="24"/>
          <w:szCs w:val="24"/>
          <w:lang w:val="sr-Cyrl-CS"/>
        </w:rPr>
        <w:t xml:space="preserve"> последично допри</w:t>
      </w:r>
      <w:r w:rsidR="002105FC">
        <w:rPr>
          <w:rFonts w:ascii="Times New Roman" w:hAnsi="Times New Roman" w:cs="Times New Roman"/>
          <w:sz w:val="24"/>
          <w:szCs w:val="24"/>
          <w:lang w:val="sr-Cyrl-CS"/>
        </w:rPr>
        <w:t>носи</w:t>
      </w:r>
      <w:r w:rsidRPr="007A6001">
        <w:rPr>
          <w:rFonts w:ascii="Times New Roman" w:hAnsi="Times New Roman" w:cs="Times New Roman"/>
          <w:sz w:val="24"/>
          <w:szCs w:val="24"/>
          <w:lang w:val="sr-Cyrl-CS"/>
        </w:rPr>
        <w:t xml:space="preserve"> развоју економијe Републике Србије, као и процес придруживања Републике Србије Европској унији. </w:t>
      </w:r>
    </w:p>
    <w:p w14:paraId="112843B4" w14:textId="243932C5" w:rsidR="00A61268" w:rsidRPr="007A6001" w:rsidRDefault="00A61268" w:rsidP="00A61268">
      <w:pPr>
        <w:ind w:right="27" w:firstLine="720"/>
        <w:rPr>
          <w:rFonts w:ascii="Times New Roman" w:hAnsi="Times New Roman" w:cs="Times New Roman"/>
          <w:sz w:val="24"/>
          <w:szCs w:val="24"/>
          <w:lang w:val="sr-Cyrl-CS"/>
        </w:rPr>
      </w:pPr>
      <w:r w:rsidRPr="00183E0D">
        <w:rPr>
          <w:rFonts w:ascii="Times New Roman" w:hAnsi="Times New Roman" w:cs="Times New Roman"/>
          <w:bCs/>
          <w:sz w:val="24"/>
          <w:szCs w:val="24"/>
          <w:lang w:val="sr-Cyrl-RS"/>
        </w:rPr>
        <w:t xml:space="preserve">У циљу дефинисања најцелисходнијих одредаба </w:t>
      </w:r>
      <w:r>
        <w:rPr>
          <w:rFonts w:ascii="Times New Roman" w:hAnsi="Times New Roman" w:cs="Times New Roman"/>
          <w:bCs/>
          <w:sz w:val="24"/>
          <w:szCs w:val="24"/>
          <w:lang w:val="sr-Cyrl-RS"/>
        </w:rPr>
        <w:t xml:space="preserve">сада </w:t>
      </w:r>
      <w:r w:rsidRPr="00183E0D">
        <w:rPr>
          <w:rFonts w:ascii="Times New Roman" w:hAnsi="Times New Roman" w:cs="Times New Roman"/>
          <w:bCs/>
          <w:sz w:val="24"/>
          <w:szCs w:val="24"/>
          <w:lang w:val="sr-Cyrl-RS"/>
        </w:rPr>
        <w:t xml:space="preserve">важећег закона којим је извршено усклађивање са прописима Европске уније, домаћим прописима и условима на домаћем тржишту, </w:t>
      </w:r>
      <w:r w:rsidRPr="00183E0D">
        <w:rPr>
          <w:rFonts w:ascii="Times New Roman" w:hAnsi="Times New Roman" w:cs="Times New Roman"/>
          <w:sz w:val="24"/>
          <w:szCs w:val="24"/>
          <w:lang w:val="sr-Cyrl-RS"/>
        </w:rPr>
        <w:t>била је</w:t>
      </w:r>
      <w:r w:rsidRPr="00183E0D">
        <w:rPr>
          <w:rFonts w:ascii="Times New Roman" w:hAnsi="Times New Roman" w:cs="Times New Roman"/>
          <w:sz w:val="24"/>
          <w:szCs w:val="24"/>
          <w:lang w:val="sr-Latn-RS"/>
        </w:rPr>
        <w:t xml:space="preserve"> образована Радна група за израду Нацрта закона о изменама и допунама Закона о инвестиционим фондовима и Нацрт</w:t>
      </w:r>
      <w:r w:rsidRPr="00183E0D">
        <w:rPr>
          <w:rFonts w:ascii="Times New Roman" w:hAnsi="Times New Roman" w:cs="Times New Roman"/>
          <w:sz w:val="24"/>
          <w:szCs w:val="24"/>
          <w:lang w:val="sr-Cyrl-RS"/>
        </w:rPr>
        <w:t>а</w:t>
      </w:r>
      <w:r w:rsidRPr="00183E0D">
        <w:rPr>
          <w:rFonts w:ascii="Times New Roman" w:hAnsi="Times New Roman" w:cs="Times New Roman"/>
          <w:sz w:val="24"/>
          <w:szCs w:val="24"/>
          <w:lang w:val="sr-Latn-RS"/>
        </w:rPr>
        <w:t xml:space="preserve"> закона о алтернативним инвестиционим фондовима</w:t>
      </w:r>
      <w:r w:rsidRPr="00183E0D">
        <w:rPr>
          <w:rFonts w:ascii="Times New Roman" w:hAnsi="Times New Roman" w:cs="Times New Roman"/>
          <w:sz w:val="24"/>
          <w:szCs w:val="24"/>
          <w:lang w:val="sr-Cyrl-RS"/>
        </w:rPr>
        <w:t xml:space="preserve"> у којој је </w:t>
      </w:r>
      <w:r w:rsidRPr="00183E0D">
        <w:rPr>
          <w:rFonts w:ascii="Times New Roman" w:hAnsi="Times New Roman" w:cs="Times New Roman"/>
          <w:bCs/>
          <w:sz w:val="24"/>
          <w:szCs w:val="24"/>
          <w:lang w:val="sr-Cyrl-RS"/>
        </w:rPr>
        <w:t xml:space="preserve">активно учешће узело </w:t>
      </w:r>
      <w:r w:rsidRPr="00183E0D">
        <w:rPr>
          <w:rFonts w:ascii="Times New Roman" w:hAnsi="Times New Roman" w:cs="Times New Roman"/>
          <w:bCs/>
          <w:sz w:val="24"/>
          <w:szCs w:val="24"/>
          <w:lang w:val="sr-Latn-RS"/>
        </w:rPr>
        <w:t>13</w:t>
      </w:r>
      <w:r w:rsidRPr="00183E0D">
        <w:rPr>
          <w:rFonts w:ascii="Times New Roman" w:hAnsi="Times New Roman" w:cs="Times New Roman"/>
          <w:bCs/>
          <w:sz w:val="24"/>
          <w:szCs w:val="24"/>
          <w:lang w:val="sr-Cyrl-RS"/>
        </w:rPr>
        <w:t xml:space="preserve"> институција и представника приватног сектора.</w:t>
      </w:r>
      <w:r w:rsidRPr="00183E0D">
        <w:rPr>
          <w:rFonts w:ascii="Times New Roman" w:hAnsi="Times New Roman" w:cs="Times New Roman"/>
          <w:sz w:val="24"/>
          <w:szCs w:val="24"/>
          <w:lang w:val="sr-Cyrl-RS"/>
        </w:rPr>
        <w:t xml:space="preserve"> </w:t>
      </w:r>
    </w:p>
    <w:p w14:paraId="24B8CC80" w14:textId="5458A8CA" w:rsidR="00D005E3" w:rsidRPr="007A6001" w:rsidRDefault="00D005E3" w:rsidP="00D005E3">
      <w:pPr>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 xml:space="preserve">У оквиру процеса приступања Републике Србије </w:t>
      </w:r>
      <w:r w:rsidR="00DC363B" w:rsidRPr="007A6001">
        <w:rPr>
          <w:rFonts w:ascii="Times New Roman" w:hAnsi="Times New Roman" w:cs="Times New Roman"/>
          <w:sz w:val="24"/>
          <w:szCs w:val="24"/>
          <w:lang w:val="sr-Cyrl-CS"/>
        </w:rPr>
        <w:t>Е</w:t>
      </w:r>
      <w:r w:rsidR="007A6001">
        <w:rPr>
          <w:rFonts w:ascii="Times New Roman" w:hAnsi="Times New Roman" w:cs="Times New Roman"/>
          <w:sz w:val="24"/>
          <w:szCs w:val="24"/>
          <w:lang w:val="sr-Cyrl-CS"/>
        </w:rPr>
        <w:t>вропској унији</w:t>
      </w:r>
      <w:r w:rsidR="00DC363B" w:rsidRPr="007A6001">
        <w:rPr>
          <w:rFonts w:ascii="Times New Roman" w:hAnsi="Times New Roman" w:cs="Times New Roman"/>
          <w:sz w:val="24"/>
          <w:szCs w:val="24"/>
          <w:lang w:val="sr-Cyrl-CS"/>
        </w:rPr>
        <w:t xml:space="preserve"> </w:t>
      </w:r>
      <w:r w:rsidRPr="007A6001">
        <w:rPr>
          <w:rFonts w:ascii="Times New Roman" w:hAnsi="Times New Roman" w:cs="Times New Roman"/>
          <w:sz w:val="24"/>
          <w:szCs w:val="24"/>
          <w:lang w:val="sr-Cyrl-CS"/>
        </w:rPr>
        <w:t xml:space="preserve">и Преговарачке позиције Републике Србије за Поглавље 9 „Финансијске услугеˮ, Република Србија је, између осталог, преузела обавезу да транспонује Директиву 2011/61/ЕУ Европског парламента и Савета, од 8. јуна 2011. године, која се односи на управљање алтернативним инвестиционим фондовима, у национални правни оквир Републике Србије, доношењем </w:t>
      </w:r>
      <w:r w:rsidR="005F0ADA" w:rsidRPr="007A6001">
        <w:rPr>
          <w:rFonts w:ascii="Times New Roman" w:hAnsi="Times New Roman" w:cs="Times New Roman"/>
          <w:sz w:val="24"/>
          <w:szCs w:val="24"/>
          <w:lang w:val="sr-Cyrl-CS"/>
        </w:rPr>
        <w:t>посебног з</w:t>
      </w:r>
      <w:r w:rsidRPr="007A6001">
        <w:rPr>
          <w:rFonts w:ascii="Times New Roman" w:hAnsi="Times New Roman" w:cs="Times New Roman"/>
          <w:sz w:val="24"/>
          <w:szCs w:val="24"/>
          <w:lang w:val="sr-Cyrl-CS"/>
        </w:rPr>
        <w:t>акона</w:t>
      </w:r>
      <w:r w:rsidR="005F0ADA" w:rsidRPr="007A6001">
        <w:rPr>
          <w:rFonts w:ascii="Times New Roman" w:hAnsi="Times New Roman" w:cs="Times New Roman"/>
          <w:sz w:val="24"/>
          <w:szCs w:val="24"/>
          <w:lang w:val="sr-Cyrl-CS"/>
        </w:rPr>
        <w:t xml:space="preserve"> којим се уређују алтернативни инвестициони фондови</w:t>
      </w:r>
      <w:r w:rsidRPr="007A6001">
        <w:rPr>
          <w:rFonts w:ascii="Times New Roman" w:hAnsi="Times New Roman" w:cs="Times New Roman"/>
          <w:sz w:val="24"/>
          <w:szCs w:val="24"/>
          <w:lang w:val="sr-Cyrl-CS"/>
        </w:rPr>
        <w:t>.</w:t>
      </w:r>
    </w:p>
    <w:p w14:paraId="2563407C" w14:textId="74E9E293" w:rsidR="004D7644" w:rsidRPr="007A6001" w:rsidRDefault="00D005E3" w:rsidP="00074932">
      <w:pPr>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Доношењем</w:t>
      </w:r>
      <w:r w:rsidR="00074932">
        <w:rPr>
          <w:rFonts w:ascii="Times New Roman" w:hAnsi="Times New Roman" w:cs="Times New Roman"/>
          <w:sz w:val="24"/>
          <w:szCs w:val="24"/>
          <w:lang w:val="sr-Cyrl-CS"/>
        </w:rPr>
        <w:t xml:space="preserve"> </w:t>
      </w:r>
      <w:r w:rsidR="00961357">
        <w:rPr>
          <w:rFonts w:ascii="Times New Roman" w:hAnsi="Times New Roman" w:cs="Times New Roman"/>
          <w:sz w:val="24"/>
          <w:szCs w:val="24"/>
          <w:lang w:val="sr-Cyrl-CS"/>
        </w:rPr>
        <w:t>Закона о алтернативним инвестиционим фондовима</w:t>
      </w:r>
      <w:r w:rsidR="00074932">
        <w:rPr>
          <w:rFonts w:ascii="Times New Roman" w:hAnsi="Times New Roman" w:cs="Times New Roman"/>
          <w:sz w:val="24"/>
          <w:szCs w:val="24"/>
          <w:lang w:val="sr-Cyrl-CS"/>
        </w:rPr>
        <w:t>,</w:t>
      </w:r>
      <w:r w:rsidR="007A6001" w:rsidRPr="007A6001">
        <w:rPr>
          <w:rFonts w:ascii="Times New Roman" w:hAnsi="Times New Roman" w:cs="Times New Roman"/>
          <w:sz w:val="24"/>
          <w:szCs w:val="24"/>
          <w:lang w:val="sr-Cyrl-CS"/>
        </w:rPr>
        <w:t xml:space="preserve"> </w:t>
      </w:r>
      <w:r w:rsidRPr="007A6001">
        <w:rPr>
          <w:rFonts w:ascii="Times New Roman" w:hAnsi="Times New Roman" w:cs="Times New Roman"/>
          <w:sz w:val="24"/>
          <w:szCs w:val="24"/>
          <w:lang w:val="sr-Cyrl-CS"/>
        </w:rPr>
        <w:t>транспонова</w:t>
      </w:r>
      <w:r w:rsidR="00074932">
        <w:rPr>
          <w:rFonts w:ascii="Times New Roman" w:hAnsi="Times New Roman" w:cs="Times New Roman"/>
          <w:sz w:val="24"/>
          <w:szCs w:val="24"/>
          <w:lang w:val="sr-Cyrl-CS"/>
        </w:rPr>
        <w:t>не</w:t>
      </w:r>
      <w:r w:rsidR="004D7644" w:rsidRPr="007A6001">
        <w:rPr>
          <w:rFonts w:ascii="Times New Roman" w:hAnsi="Times New Roman" w:cs="Times New Roman"/>
          <w:sz w:val="24"/>
          <w:szCs w:val="24"/>
          <w:lang w:val="sr-Cyrl-CS"/>
        </w:rPr>
        <w:t xml:space="preserve"> </w:t>
      </w:r>
      <w:r w:rsidR="003E6B3B">
        <w:rPr>
          <w:rFonts w:ascii="Times New Roman" w:hAnsi="Times New Roman" w:cs="Times New Roman"/>
          <w:sz w:val="24"/>
          <w:szCs w:val="24"/>
          <w:lang w:val="sr-Cyrl-CS"/>
        </w:rPr>
        <w:t xml:space="preserve">су </w:t>
      </w:r>
      <w:r w:rsidR="004D7644" w:rsidRPr="007A6001">
        <w:rPr>
          <w:rFonts w:ascii="Times New Roman" w:hAnsi="Times New Roman" w:cs="Times New Roman"/>
          <w:sz w:val="24"/>
          <w:szCs w:val="24"/>
          <w:lang w:val="sr-Cyrl-CS"/>
        </w:rPr>
        <w:t>одредбе</w:t>
      </w:r>
      <w:r w:rsidR="00074932">
        <w:rPr>
          <w:rFonts w:ascii="Times New Roman" w:hAnsi="Times New Roman" w:cs="Times New Roman"/>
          <w:sz w:val="24"/>
          <w:szCs w:val="24"/>
          <w:lang w:val="sr-Cyrl-CS"/>
        </w:rPr>
        <w:t xml:space="preserve"> </w:t>
      </w:r>
      <w:r w:rsidR="0053434F">
        <w:rPr>
          <w:rFonts w:ascii="Times New Roman" w:hAnsi="Times New Roman" w:cs="Times New Roman"/>
          <w:sz w:val="24"/>
          <w:szCs w:val="24"/>
          <w:lang w:val="sr-Cyrl-CS"/>
        </w:rPr>
        <w:t>европске директиве</w:t>
      </w:r>
      <w:r w:rsidRPr="007A6001">
        <w:rPr>
          <w:rFonts w:ascii="Times New Roman" w:hAnsi="Times New Roman" w:cs="Times New Roman"/>
          <w:sz w:val="24"/>
          <w:szCs w:val="24"/>
          <w:lang w:val="sr-Cyrl-CS"/>
        </w:rPr>
        <w:t xml:space="preserve"> </w:t>
      </w:r>
      <w:r w:rsidR="00074932">
        <w:rPr>
          <w:rFonts w:ascii="Times New Roman" w:hAnsi="Times New Roman" w:cs="Times New Roman"/>
          <w:sz w:val="24"/>
          <w:szCs w:val="24"/>
          <w:lang w:val="sr-Cyrl-CS"/>
        </w:rPr>
        <w:t>које пружају</w:t>
      </w:r>
      <w:r w:rsidR="004D7644" w:rsidRPr="007A6001">
        <w:rPr>
          <w:rFonts w:ascii="Times New Roman" w:hAnsi="Times New Roman" w:cs="Times New Roman"/>
          <w:sz w:val="24"/>
          <w:szCs w:val="24"/>
          <w:lang w:val="sr-Cyrl-CS"/>
        </w:rPr>
        <w:t xml:space="preserve"> већи степен заштите у случају ризичних улагања алтернативних инвестиционих фондова, и </w:t>
      </w:r>
      <w:r w:rsidR="00074932">
        <w:rPr>
          <w:rFonts w:ascii="Times New Roman" w:hAnsi="Times New Roman" w:cs="Times New Roman"/>
          <w:sz w:val="24"/>
          <w:szCs w:val="24"/>
          <w:lang w:val="sr-Cyrl-CS"/>
        </w:rPr>
        <w:t xml:space="preserve">којима се </w:t>
      </w:r>
      <w:r w:rsidR="004D7644" w:rsidRPr="007A6001">
        <w:rPr>
          <w:rFonts w:ascii="Times New Roman" w:hAnsi="Times New Roman" w:cs="Times New Roman"/>
          <w:sz w:val="24"/>
          <w:szCs w:val="24"/>
          <w:lang w:val="sr-Cyrl-CS"/>
        </w:rPr>
        <w:t>детаљн</w:t>
      </w:r>
      <w:r w:rsidR="00074932">
        <w:rPr>
          <w:rFonts w:ascii="Times New Roman" w:hAnsi="Times New Roman" w:cs="Times New Roman"/>
          <w:sz w:val="24"/>
          <w:szCs w:val="24"/>
          <w:lang w:val="sr-Cyrl-CS"/>
        </w:rPr>
        <w:t>о</w:t>
      </w:r>
      <w:r w:rsidR="004D7644" w:rsidRPr="007A6001">
        <w:rPr>
          <w:rFonts w:ascii="Times New Roman" w:hAnsi="Times New Roman" w:cs="Times New Roman"/>
          <w:sz w:val="24"/>
          <w:szCs w:val="24"/>
          <w:lang w:val="sr-Cyrl-CS"/>
        </w:rPr>
        <w:t xml:space="preserve"> </w:t>
      </w:r>
      <w:r w:rsidR="00074932">
        <w:rPr>
          <w:rFonts w:ascii="Times New Roman" w:hAnsi="Times New Roman" w:cs="Times New Roman"/>
          <w:sz w:val="24"/>
          <w:szCs w:val="24"/>
          <w:lang w:val="sr-Cyrl-CS"/>
        </w:rPr>
        <w:t>дефинишу</w:t>
      </w:r>
      <w:r w:rsidR="004D7644" w:rsidRPr="007A6001">
        <w:rPr>
          <w:rFonts w:ascii="Times New Roman" w:hAnsi="Times New Roman" w:cs="Times New Roman"/>
          <w:sz w:val="24"/>
          <w:szCs w:val="24"/>
          <w:lang w:val="sr-Cyrl-CS"/>
        </w:rPr>
        <w:t xml:space="preserve"> правила</w:t>
      </w:r>
      <w:r w:rsidR="00074932">
        <w:rPr>
          <w:rFonts w:ascii="Times New Roman" w:hAnsi="Times New Roman" w:cs="Times New Roman"/>
          <w:sz w:val="24"/>
          <w:szCs w:val="24"/>
          <w:lang w:val="sr-Cyrl-CS"/>
        </w:rPr>
        <w:t xml:space="preserve"> и услови послова</w:t>
      </w:r>
      <w:r w:rsidR="007B6567">
        <w:rPr>
          <w:rFonts w:ascii="Times New Roman" w:hAnsi="Times New Roman" w:cs="Times New Roman"/>
          <w:sz w:val="24"/>
          <w:szCs w:val="24"/>
          <w:lang w:val="sr-Cyrl-CS"/>
        </w:rPr>
        <w:t>њ</w:t>
      </w:r>
      <w:r w:rsidR="00074932">
        <w:rPr>
          <w:rFonts w:ascii="Times New Roman" w:hAnsi="Times New Roman" w:cs="Times New Roman"/>
          <w:sz w:val="24"/>
          <w:szCs w:val="24"/>
          <w:lang w:val="sr-Cyrl-CS"/>
        </w:rPr>
        <w:t>а</w:t>
      </w:r>
      <w:r w:rsidR="004D7644" w:rsidRPr="007A6001">
        <w:rPr>
          <w:rFonts w:ascii="Times New Roman" w:hAnsi="Times New Roman" w:cs="Times New Roman"/>
          <w:sz w:val="24"/>
          <w:szCs w:val="24"/>
          <w:lang w:val="sr-Cyrl-CS"/>
        </w:rPr>
        <w:t xml:space="preserve"> </w:t>
      </w:r>
      <w:r w:rsidR="00074932">
        <w:rPr>
          <w:rFonts w:ascii="Times New Roman" w:hAnsi="Times New Roman" w:cs="Times New Roman"/>
          <w:sz w:val="24"/>
          <w:szCs w:val="24"/>
          <w:lang w:val="sr-Cyrl-CS"/>
        </w:rPr>
        <w:t>који се примењују</w:t>
      </w:r>
      <w:r w:rsidR="004D7644" w:rsidRPr="007A6001">
        <w:rPr>
          <w:rFonts w:ascii="Times New Roman" w:hAnsi="Times New Roman" w:cs="Times New Roman"/>
          <w:sz w:val="24"/>
          <w:szCs w:val="24"/>
          <w:lang w:val="sr-Cyrl-CS"/>
        </w:rPr>
        <w:t xml:space="preserve"> на друштва за управљање </w:t>
      </w:r>
      <w:r w:rsidR="007B6567">
        <w:rPr>
          <w:rFonts w:ascii="Times New Roman" w:hAnsi="Times New Roman" w:cs="Times New Roman"/>
          <w:sz w:val="24"/>
          <w:szCs w:val="24"/>
          <w:lang w:val="sr-Cyrl-CS"/>
        </w:rPr>
        <w:t>овим</w:t>
      </w:r>
      <w:r w:rsidR="004D7644" w:rsidRPr="007A6001">
        <w:rPr>
          <w:rFonts w:ascii="Times New Roman" w:hAnsi="Times New Roman" w:cs="Times New Roman"/>
          <w:sz w:val="24"/>
          <w:szCs w:val="24"/>
          <w:lang w:val="sr-Cyrl-CS"/>
        </w:rPr>
        <w:t xml:space="preserve"> фондовима.</w:t>
      </w:r>
    </w:p>
    <w:p w14:paraId="7A9788AE" w14:textId="277071A5" w:rsidR="00EB6377" w:rsidRDefault="0053434F" w:rsidP="00C929F9">
      <w:pPr>
        <w:ind w:firstLine="720"/>
        <w:rPr>
          <w:rFonts w:ascii="Times New Roman" w:hAnsi="Times New Roman" w:cs="Times New Roman"/>
          <w:sz w:val="24"/>
          <w:szCs w:val="24"/>
          <w:lang w:val="sr-Cyrl-CS"/>
        </w:rPr>
      </w:pPr>
      <w:r>
        <w:rPr>
          <w:rFonts w:ascii="Times New Roman" w:hAnsi="Times New Roman" w:cs="Times New Roman"/>
          <w:sz w:val="24"/>
          <w:szCs w:val="24"/>
          <w:lang w:val="sr-Cyrl-CS"/>
        </w:rPr>
        <w:t>Ј</w:t>
      </w:r>
      <w:r w:rsidR="00D005E3" w:rsidRPr="007A6001">
        <w:rPr>
          <w:rFonts w:ascii="Times New Roman" w:hAnsi="Times New Roman" w:cs="Times New Roman"/>
          <w:sz w:val="24"/>
          <w:szCs w:val="24"/>
          <w:lang w:val="sr-Cyrl-CS"/>
        </w:rPr>
        <w:t xml:space="preserve">ош један </w:t>
      </w:r>
      <w:r w:rsidR="00961357">
        <w:rPr>
          <w:rFonts w:ascii="Times New Roman" w:hAnsi="Times New Roman" w:cs="Times New Roman"/>
          <w:sz w:val="24"/>
          <w:szCs w:val="24"/>
          <w:lang w:val="sr-Cyrl-CS"/>
        </w:rPr>
        <w:t>важан разлог</w:t>
      </w:r>
      <w:r w:rsidR="00D005E3" w:rsidRPr="007A6001">
        <w:rPr>
          <w:rFonts w:ascii="Times New Roman" w:hAnsi="Times New Roman" w:cs="Times New Roman"/>
          <w:sz w:val="24"/>
          <w:szCs w:val="24"/>
          <w:lang w:val="sr-Cyrl-CS"/>
        </w:rPr>
        <w:t xml:space="preserve"> за доношење</w:t>
      </w:r>
      <w:r w:rsidR="007A6001">
        <w:rPr>
          <w:rFonts w:ascii="Times New Roman" w:hAnsi="Times New Roman" w:cs="Times New Roman"/>
          <w:sz w:val="24"/>
          <w:szCs w:val="24"/>
          <w:lang w:val="sr-Cyrl-CS"/>
        </w:rPr>
        <w:t xml:space="preserve"> </w:t>
      </w:r>
      <w:r w:rsidR="00961357">
        <w:rPr>
          <w:rFonts w:ascii="Times New Roman" w:hAnsi="Times New Roman" w:cs="Times New Roman"/>
          <w:sz w:val="24"/>
          <w:szCs w:val="24"/>
          <w:lang w:val="sr-Cyrl-CS"/>
        </w:rPr>
        <w:t>Закона о алтернативним инвестиционим фондовима била је и потреба</w:t>
      </w:r>
      <w:r w:rsidR="00D005E3" w:rsidRPr="007A6001">
        <w:rPr>
          <w:rFonts w:ascii="Times New Roman" w:hAnsi="Times New Roman" w:cs="Times New Roman"/>
          <w:sz w:val="24"/>
          <w:szCs w:val="24"/>
          <w:lang w:val="sr-Cyrl-CS"/>
        </w:rPr>
        <w:t xml:space="preserve"> за развојем микро, малих и средњих </w:t>
      </w:r>
      <w:r w:rsidR="00C351BA" w:rsidRPr="007A6001">
        <w:rPr>
          <w:rFonts w:ascii="Times New Roman" w:hAnsi="Times New Roman" w:cs="Times New Roman"/>
          <w:sz w:val="24"/>
          <w:szCs w:val="24"/>
          <w:lang w:val="sr-Cyrl-CS"/>
        </w:rPr>
        <w:t>привредних субјеката</w:t>
      </w:r>
      <w:r w:rsidR="00D005E3" w:rsidRPr="007A6001">
        <w:rPr>
          <w:rFonts w:ascii="Times New Roman" w:hAnsi="Times New Roman" w:cs="Times New Roman"/>
          <w:sz w:val="24"/>
          <w:szCs w:val="24"/>
          <w:lang w:val="sr-Cyrl-CS"/>
        </w:rPr>
        <w:t xml:space="preserve">, који представљају главне актере на тржишту Републике Србије. </w:t>
      </w:r>
      <w:r w:rsidR="009677BB">
        <w:rPr>
          <w:rFonts w:ascii="Times New Roman" w:hAnsi="Times New Roman" w:cs="Times New Roman"/>
          <w:sz w:val="24"/>
          <w:szCs w:val="24"/>
          <w:lang w:val="sr-Cyrl-CS"/>
        </w:rPr>
        <w:t>У свету, ј</w:t>
      </w:r>
      <w:r w:rsidR="00D005E3" w:rsidRPr="007A6001">
        <w:rPr>
          <w:rFonts w:ascii="Times New Roman" w:hAnsi="Times New Roman" w:cs="Times New Roman"/>
          <w:sz w:val="24"/>
          <w:szCs w:val="24"/>
          <w:lang w:val="sr-Cyrl-CS"/>
        </w:rPr>
        <w:t xml:space="preserve">едан од ефикасних начина финансирања микро, малих и средњих </w:t>
      </w:r>
      <w:r w:rsidR="00C351BA" w:rsidRPr="007A6001">
        <w:rPr>
          <w:rFonts w:ascii="Times New Roman" w:hAnsi="Times New Roman" w:cs="Times New Roman"/>
          <w:sz w:val="24"/>
          <w:szCs w:val="24"/>
          <w:lang w:val="sr-Cyrl-CS"/>
        </w:rPr>
        <w:t>привредних субјеката</w:t>
      </w:r>
      <w:r w:rsidR="00D005E3" w:rsidRPr="007A6001">
        <w:rPr>
          <w:rFonts w:ascii="Times New Roman" w:hAnsi="Times New Roman" w:cs="Times New Roman"/>
          <w:sz w:val="24"/>
          <w:szCs w:val="24"/>
          <w:lang w:val="sr-Cyrl-CS"/>
        </w:rPr>
        <w:t xml:space="preserve"> свакако јесте путем фондова предузетничког капитала („venture capital funds</w:t>
      </w:r>
      <w:r w:rsidR="007A6001">
        <w:rPr>
          <w:rFonts w:ascii="Times New Roman" w:hAnsi="Times New Roman" w:cs="Times New Roman"/>
          <w:sz w:val="24"/>
          <w:szCs w:val="24"/>
          <w:lang w:val="sr-Latn-RS"/>
        </w:rPr>
        <w:t>”</w:t>
      </w:r>
      <w:r w:rsidR="00D005E3" w:rsidRPr="007A6001">
        <w:rPr>
          <w:rFonts w:ascii="Times New Roman" w:hAnsi="Times New Roman" w:cs="Times New Roman"/>
          <w:sz w:val="24"/>
          <w:szCs w:val="24"/>
          <w:lang w:val="sr-Cyrl-CS"/>
        </w:rPr>
        <w:t>) и путем фондова приватног капитала („private equity funds</w:t>
      </w:r>
      <w:r w:rsidR="007A6001">
        <w:rPr>
          <w:rFonts w:ascii="Times New Roman" w:hAnsi="Times New Roman" w:cs="Times New Roman"/>
          <w:sz w:val="24"/>
          <w:szCs w:val="24"/>
          <w:lang w:val="sr-Latn-RS"/>
        </w:rPr>
        <w:t>”</w:t>
      </w:r>
      <w:r w:rsidR="00D005E3" w:rsidRPr="007A6001">
        <w:rPr>
          <w:rFonts w:ascii="Times New Roman" w:hAnsi="Times New Roman" w:cs="Times New Roman"/>
          <w:sz w:val="24"/>
          <w:szCs w:val="24"/>
          <w:lang w:val="sr-Cyrl-CS"/>
        </w:rPr>
        <w:t xml:space="preserve">). Усвајањем </w:t>
      </w:r>
      <w:r w:rsidR="007A6001">
        <w:rPr>
          <w:rFonts w:ascii="Times New Roman" w:hAnsi="Times New Roman" w:cs="Times New Roman"/>
          <w:sz w:val="24"/>
          <w:szCs w:val="24"/>
          <w:lang w:val="sr-Cyrl-CS"/>
        </w:rPr>
        <w:t xml:space="preserve">овог </w:t>
      </w:r>
      <w:r w:rsidR="007A6001" w:rsidRPr="007A6001">
        <w:rPr>
          <w:rFonts w:ascii="Times New Roman" w:hAnsi="Times New Roman" w:cs="Times New Roman"/>
          <w:sz w:val="24"/>
          <w:szCs w:val="24"/>
          <w:lang w:val="sr-Cyrl-CS"/>
        </w:rPr>
        <w:t xml:space="preserve">закона </w:t>
      </w:r>
      <w:r w:rsidR="007B6567">
        <w:rPr>
          <w:rFonts w:ascii="Times New Roman" w:hAnsi="Times New Roman" w:cs="Times New Roman"/>
          <w:sz w:val="24"/>
          <w:szCs w:val="24"/>
          <w:lang w:val="sr-Cyrl-CS"/>
        </w:rPr>
        <w:t>обезбеђени су услови</w:t>
      </w:r>
      <w:r w:rsidR="00D005E3" w:rsidRPr="007A6001">
        <w:rPr>
          <w:rFonts w:ascii="Times New Roman" w:hAnsi="Times New Roman" w:cs="Times New Roman"/>
          <w:sz w:val="24"/>
          <w:szCs w:val="24"/>
          <w:lang w:val="sr-Cyrl-CS"/>
        </w:rPr>
        <w:t xml:space="preserve"> за </w:t>
      </w:r>
      <w:r w:rsidR="00306D13">
        <w:rPr>
          <w:rFonts w:ascii="Times New Roman" w:hAnsi="Times New Roman" w:cs="Times New Roman"/>
          <w:sz w:val="24"/>
          <w:szCs w:val="24"/>
          <w:lang w:val="sr-Cyrl-CS"/>
        </w:rPr>
        <w:t>оснивање, организовање</w:t>
      </w:r>
      <w:r w:rsidR="00D005E3" w:rsidRPr="007A6001">
        <w:rPr>
          <w:rFonts w:ascii="Times New Roman" w:hAnsi="Times New Roman" w:cs="Times New Roman"/>
          <w:sz w:val="24"/>
          <w:szCs w:val="24"/>
          <w:lang w:val="sr-Cyrl-CS"/>
        </w:rPr>
        <w:t xml:space="preserve"> </w:t>
      </w:r>
      <w:r w:rsidR="00306D13">
        <w:rPr>
          <w:rFonts w:ascii="Times New Roman" w:hAnsi="Times New Roman" w:cs="Times New Roman"/>
          <w:sz w:val="24"/>
          <w:szCs w:val="24"/>
          <w:lang w:val="sr-Cyrl-CS"/>
        </w:rPr>
        <w:t xml:space="preserve">и пословање </w:t>
      </w:r>
      <w:r w:rsidR="00D005E3" w:rsidRPr="007A6001">
        <w:rPr>
          <w:rFonts w:ascii="Times New Roman" w:hAnsi="Times New Roman" w:cs="Times New Roman"/>
          <w:sz w:val="24"/>
          <w:szCs w:val="24"/>
          <w:lang w:val="sr-Cyrl-CS"/>
        </w:rPr>
        <w:t xml:space="preserve">оваквих фондова, а самим тим и </w:t>
      </w:r>
      <w:r w:rsidR="002A28FB">
        <w:rPr>
          <w:rFonts w:ascii="Times New Roman" w:hAnsi="Times New Roman" w:cs="Times New Roman"/>
          <w:sz w:val="24"/>
          <w:szCs w:val="24"/>
          <w:lang w:val="sr-Cyrl-RS"/>
        </w:rPr>
        <w:t xml:space="preserve">за </w:t>
      </w:r>
      <w:r w:rsidR="00306D13">
        <w:rPr>
          <w:rFonts w:ascii="Times New Roman" w:hAnsi="Times New Roman" w:cs="Times New Roman"/>
          <w:sz w:val="24"/>
          <w:szCs w:val="24"/>
          <w:lang w:val="sr-Cyrl-CS"/>
        </w:rPr>
        <w:t xml:space="preserve">финансијску </w:t>
      </w:r>
      <w:r w:rsidR="00306D13">
        <w:rPr>
          <w:rFonts w:ascii="Times New Roman" w:hAnsi="Times New Roman" w:cs="Times New Roman"/>
          <w:sz w:val="24"/>
          <w:szCs w:val="24"/>
          <w:lang w:val="sr-Cyrl-CS"/>
        </w:rPr>
        <w:lastRenderedPageBreak/>
        <w:t xml:space="preserve">подршку и </w:t>
      </w:r>
      <w:r w:rsidR="00D005E3" w:rsidRPr="007A6001">
        <w:rPr>
          <w:rFonts w:ascii="Times New Roman" w:hAnsi="Times New Roman" w:cs="Times New Roman"/>
          <w:sz w:val="24"/>
          <w:szCs w:val="24"/>
          <w:lang w:val="sr-Cyrl-CS"/>
        </w:rPr>
        <w:t xml:space="preserve">развој микро, малих и средњих </w:t>
      </w:r>
      <w:r w:rsidR="000A2435" w:rsidRPr="007A6001">
        <w:rPr>
          <w:rFonts w:ascii="Times New Roman" w:hAnsi="Times New Roman" w:cs="Times New Roman"/>
          <w:sz w:val="24"/>
          <w:szCs w:val="24"/>
          <w:lang w:val="sr-Cyrl-CS"/>
        </w:rPr>
        <w:t>привредних субјеката</w:t>
      </w:r>
      <w:r w:rsidR="00D005E3" w:rsidRPr="007A6001">
        <w:rPr>
          <w:rFonts w:ascii="Times New Roman" w:hAnsi="Times New Roman" w:cs="Times New Roman"/>
          <w:sz w:val="24"/>
          <w:szCs w:val="24"/>
          <w:lang w:val="sr-Cyrl-CS"/>
        </w:rPr>
        <w:t xml:space="preserve">, као и тржишта </w:t>
      </w:r>
      <w:r w:rsidR="00306D13">
        <w:rPr>
          <w:rFonts w:ascii="Times New Roman" w:hAnsi="Times New Roman" w:cs="Times New Roman"/>
          <w:sz w:val="24"/>
          <w:szCs w:val="24"/>
          <w:lang w:val="sr-Cyrl-CS"/>
        </w:rPr>
        <w:t xml:space="preserve">капитала у </w:t>
      </w:r>
      <w:r w:rsidR="00D005E3" w:rsidRPr="007A6001">
        <w:rPr>
          <w:rFonts w:ascii="Times New Roman" w:hAnsi="Times New Roman" w:cs="Times New Roman"/>
          <w:sz w:val="24"/>
          <w:szCs w:val="24"/>
          <w:lang w:val="sr-Cyrl-CS"/>
        </w:rPr>
        <w:t>Републи</w:t>
      </w:r>
      <w:r w:rsidR="00306D13">
        <w:rPr>
          <w:rFonts w:ascii="Times New Roman" w:hAnsi="Times New Roman" w:cs="Times New Roman"/>
          <w:sz w:val="24"/>
          <w:szCs w:val="24"/>
          <w:lang w:val="sr-Cyrl-CS"/>
        </w:rPr>
        <w:t>ци Србији</w:t>
      </w:r>
      <w:r w:rsidR="00D005E3" w:rsidRPr="007A6001">
        <w:rPr>
          <w:rFonts w:ascii="Times New Roman" w:hAnsi="Times New Roman" w:cs="Times New Roman"/>
          <w:sz w:val="24"/>
          <w:szCs w:val="24"/>
          <w:lang w:val="sr-Cyrl-CS"/>
        </w:rPr>
        <w:t>.</w:t>
      </w:r>
      <w:r w:rsidR="00EB6377" w:rsidRPr="007A6001">
        <w:rPr>
          <w:rFonts w:ascii="Times New Roman" w:hAnsi="Times New Roman" w:cs="Times New Roman"/>
          <w:sz w:val="24"/>
          <w:szCs w:val="24"/>
          <w:lang w:val="sr-Cyrl-CS"/>
        </w:rPr>
        <w:t xml:space="preserve"> </w:t>
      </w:r>
    </w:p>
    <w:p w14:paraId="0F7B579F" w14:textId="7F1831AA" w:rsidR="00357066" w:rsidRDefault="004B25F9" w:rsidP="0049304C">
      <w:pPr>
        <w:ind w:firstLine="720"/>
        <w:rPr>
          <w:rFonts w:ascii="Times New Roman" w:eastAsia="CTimesRoman" w:hAnsi="Times New Roman" w:cs="Times New Roman"/>
          <w:bCs/>
          <w:sz w:val="24"/>
          <w:szCs w:val="24"/>
          <w:lang w:val="sr-Cyrl-RS" w:eastAsia="en-GB"/>
        </w:rPr>
      </w:pPr>
      <w:r w:rsidRPr="00944EA5">
        <w:rPr>
          <w:rFonts w:ascii="Times New Roman" w:eastAsia="CTimesRoman" w:hAnsi="Times New Roman" w:cs="Times New Roman"/>
          <w:bCs/>
          <w:sz w:val="24"/>
          <w:szCs w:val="24"/>
          <w:lang w:val="sr-Cyrl-RS" w:eastAsia="en-GB"/>
        </w:rPr>
        <w:t xml:space="preserve">Током </w:t>
      </w:r>
      <w:r w:rsidR="00123934" w:rsidRPr="00944EA5">
        <w:rPr>
          <w:rFonts w:ascii="Times New Roman" w:eastAsia="CTimesRoman" w:hAnsi="Times New Roman" w:cs="Times New Roman"/>
          <w:bCs/>
          <w:sz w:val="24"/>
          <w:szCs w:val="24"/>
          <w:lang w:val="sr-Cyrl-RS" w:eastAsia="en-GB"/>
        </w:rPr>
        <w:t xml:space="preserve">периода </w:t>
      </w:r>
      <w:r w:rsidRPr="00944EA5">
        <w:rPr>
          <w:rFonts w:ascii="Times New Roman" w:eastAsia="CTimesRoman" w:hAnsi="Times New Roman" w:cs="Times New Roman"/>
          <w:bCs/>
          <w:sz w:val="24"/>
          <w:szCs w:val="24"/>
          <w:lang w:val="sr-Cyrl-RS" w:eastAsia="en-GB"/>
        </w:rPr>
        <w:t>примене Закона о алтернативним</w:t>
      </w:r>
      <w:r w:rsidR="00AA0FFC" w:rsidRPr="00944EA5">
        <w:rPr>
          <w:rFonts w:ascii="Times New Roman" w:eastAsia="CTimesRoman" w:hAnsi="Times New Roman" w:cs="Times New Roman"/>
          <w:bCs/>
          <w:sz w:val="24"/>
          <w:szCs w:val="24"/>
          <w:lang w:val="sr-Cyrl-RS" w:eastAsia="en-GB"/>
        </w:rPr>
        <w:t xml:space="preserve"> инвестиционим фондовима, </w:t>
      </w:r>
      <w:r w:rsidR="0087421B" w:rsidRPr="00944EA5">
        <w:rPr>
          <w:rFonts w:ascii="Times New Roman" w:eastAsia="CTimesRoman" w:hAnsi="Times New Roman" w:cs="Times New Roman"/>
          <w:bCs/>
          <w:sz w:val="24"/>
          <w:szCs w:val="24"/>
          <w:lang w:val="sr-Cyrl-RS" w:eastAsia="en-GB"/>
        </w:rPr>
        <w:t>учесници на тржишту су указали</w:t>
      </w:r>
      <w:r w:rsidR="00AA0FFC" w:rsidRPr="00944EA5">
        <w:rPr>
          <w:rFonts w:ascii="Times New Roman" w:eastAsia="CTimesRoman" w:hAnsi="Times New Roman" w:cs="Times New Roman"/>
          <w:bCs/>
          <w:sz w:val="24"/>
          <w:szCs w:val="24"/>
          <w:lang w:val="sr-Cyrl-RS" w:eastAsia="en-GB"/>
        </w:rPr>
        <w:t xml:space="preserve"> да </w:t>
      </w:r>
      <w:r w:rsidR="00A22CCA">
        <w:rPr>
          <w:rFonts w:ascii="Times New Roman" w:eastAsia="CTimesRoman" w:hAnsi="Times New Roman" w:cs="Times New Roman"/>
          <w:bCs/>
          <w:sz w:val="24"/>
          <w:szCs w:val="24"/>
          <w:lang w:val="sr-Cyrl-RS" w:eastAsia="en-GB"/>
        </w:rPr>
        <w:t xml:space="preserve">је </w:t>
      </w:r>
      <w:r w:rsidR="00A22CCA">
        <w:rPr>
          <w:rFonts w:ascii="Times New Roman" w:hAnsi="Times New Roman" w:cs="Times New Roman"/>
          <w:sz w:val="24"/>
          <w:szCs w:val="24"/>
          <w:lang w:val="sr-Cyrl-RS"/>
        </w:rPr>
        <w:t>поједине прописане износе</w:t>
      </w:r>
      <w:r w:rsidR="00A22CCA" w:rsidRPr="004678CC">
        <w:rPr>
          <w:rFonts w:ascii="Times New Roman" w:hAnsi="Times New Roman" w:cs="Times New Roman"/>
          <w:sz w:val="24"/>
          <w:szCs w:val="24"/>
        </w:rPr>
        <w:t xml:space="preserve"> потребно </w:t>
      </w:r>
      <w:r w:rsidR="0049304C">
        <w:rPr>
          <w:rFonts w:ascii="Times New Roman" w:hAnsi="Times New Roman" w:cs="Times New Roman"/>
          <w:sz w:val="24"/>
          <w:szCs w:val="24"/>
          <w:lang w:val="sr-Cyrl-RS"/>
        </w:rPr>
        <w:t xml:space="preserve">кориговати </w:t>
      </w:r>
      <w:r w:rsidR="00A22CCA" w:rsidRPr="004678CC">
        <w:rPr>
          <w:rFonts w:ascii="Times New Roman" w:hAnsi="Times New Roman" w:cs="Times New Roman"/>
          <w:sz w:val="24"/>
          <w:szCs w:val="24"/>
        </w:rPr>
        <w:t xml:space="preserve">јер </w:t>
      </w:r>
      <w:r w:rsidR="00A22CCA">
        <w:rPr>
          <w:rFonts w:ascii="Times New Roman" w:hAnsi="Times New Roman" w:cs="Times New Roman"/>
          <w:sz w:val="24"/>
          <w:szCs w:val="24"/>
          <w:lang w:val="sr-Cyrl-RS"/>
        </w:rPr>
        <w:t xml:space="preserve">могу имати за </w:t>
      </w:r>
      <w:r w:rsidR="00A22CCA" w:rsidRPr="004678CC">
        <w:rPr>
          <w:rFonts w:ascii="Times New Roman" w:hAnsi="Times New Roman" w:cs="Times New Roman"/>
          <w:sz w:val="24"/>
          <w:szCs w:val="24"/>
        </w:rPr>
        <w:t xml:space="preserve">последицу </w:t>
      </w:r>
      <w:r w:rsidR="00A22CCA">
        <w:rPr>
          <w:rFonts w:ascii="Times New Roman" w:hAnsi="Times New Roman" w:cs="Times New Roman"/>
          <w:sz w:val="24"/>
          <w:szCs w:val="24"/>
          <w:lang w:val="sr-Cyrl-RS"/>
        </w:rPr>
        <w:t>мањи</w:t>
      </w:r>
      <w:r w:rsidR="00A22CCA" w:rsidRPr="004678CC">
        <w:rPr>
          <w:rFonts w:ascii="Times New Roman" w:hAnsi="Times New Roman" w:cs="Times New Roman"/>
          <w:sz w:val="24"/>
          <w:szCs w:val="24"/>
        </w:rPr>
        <w:t xml:space="preserve"> број</w:t>
      </w:r>
      <w:r w:rsidR="0049304C">
        <w:rPr>
          <w:rFonts w:ascii="Times New Roman" w:hAnsi="Times New Roman" w:cs="Times New Roman"/>
          <w:sz w:val="24"/>
          <w:szCs w:val="24"/>
        </w:rPr>
        <w:t xml:space="preserve"> </w:t>
      </w:r>
      <w:r w:rsidR="00A22CCA" w:rsidRPr="004678CC">
        <w:rPr>
          <w:rFonts w:ascii="Times New Roman" w:hAnsi="Times New Roman" w:cs="Times New Roman"/>
          <w:sz w:val="24"/>
          <w:szCs w:val="24"/>
        </w:rPr>
        <w:t xml:space="preserve">и </w:t>
      </w:r>
      <w:r w:rsidR="0049304C">
        <w:rPr>
          <w:rFonts w:ascii="Times New Roman" w:hAnsi="Times New Roman" w:cs="Times New Roman"/>
          <w:sz w:val="24"/>
          <w:szCs w:val="24"/>
          <w:lang w:val="sr-Cyrl-RS"/>
        </w:rPr>
        <w:t>обим</w:t>
      </w:r>
      <w:r w:rsidR="00A22CCA" w:rsidRPr="004678CC">
        <w:rPr>
          <w:rFonts w:ascii="Times New Roman" w:hAnsi="Times New Roman" w:cs="Times New Roman"/>
          <w:sz w:val="24"/>
          <w:szCs w:val="24"/>
        </w:rPr>
        <w:t xml:space="preserve"> приватних инвестиција у алтернативне инвестиционе фондове</w:t>
      </w:r>
      <w:r w:rsidR="0049304C">
        <w:rPr>
          <w:rFonts w:ascii="Times New Roman" w:hAnsi="Times New Roman" w:cs="Times New Roman"/>
          <w:sz w:val="24"/>
          <w:szCs w:val="24"/>
        </w:rPr>
        <w:t>,</w:t>
      </w:r>
      <w:r w:rsidR="0049304C">
        <w:rPr>
          <w:rFonts w:ascii="Times New Roman" w:hAnsi="Times New Roman" w:cs="Times New Roman"/>
          <w:sz w:val="24"/>
          <w:szCs w:val="24"/>
          <w:lang w:val="sr-Cyrl-RS"/>
        </w:rPr>
        <w:t xml:space="preserve"> као и да би</w:t>
      </w:r>
      <w:r w:rsidR="00A22CCA" w:rsidRPr="004678CC">
        <w:rPr>
          <w:rFonts w:ascii="Times New Roman" w:hAnsi="Times New Roman" w:cs="Times New Roman"/>
          <w:sz w:val="24"/>
          <w:szCs w:val="24"/>
        </w:rPr>
        <w:t xml:space="preserve"> </w:t>
      </w:r>
      <w:r w:rsidR="0049304C">
        <w:rPr>
          <w:rFonts w:ascii="Times New Roman" w:hAnsi="Times New Roman" w:cs="Times New Roman"/>
          <w:sz w:val="24"/>
          <w:szCs w:val="24"/>
          <w:lang w:val="sr-Cyrl-RS"/>
        </w:rPr>
        <w:t>измене неких</w:t>
      </w:r>
      <w:r w:rsidR="00A22CCA" w:rsidRPr="004678CC">
        <w:rPr>
          <w:rFonts w:ascii="Times New Roman" w:hAnsi="Times New Roman" w:cs="Times New Roman"/>
          <w:sz w:val="24"/>
          <w:szCs w:val="24"/>
        </w:rPr>
        <w:t xml:space="preserve"> праг</w:t>
      </w:r>
      <w:r w:rsidR="0049304C">
        <w:rPr>
          <w:rFonts w:ascii="Times New Roman" w:hAnsi="Times New Roman" w:cs="Times New Roman"/>
          <w:sz w:val="24"/>
          <w:szCs w:val="24"/>
        </w:rPr>
        <w:t>ова</w:t>
      </w:r>
      <w:r w:rsidR="00A22CCA" w:rsidRPr="004678CC">
        <w:rPr>
          <w:rFonts w:ascii="Times New Roman" w:hAnsi="Times New Roman" w:cs="Times New Roman"/>
          <w:sz w:val="24"/>
          <w:szCs w:val="24"/>
        </w:rPr>
        <w:t xml:space="preserve"> </w:t>
      </w:r>
      <w:r w:rsidR="00670007">
        <w:rPr>
          <w:rFonts w:ascii="Times New Roman" w:hAnsi="Times New Roman" w:cs="Times New Roman"/>
          <w:sz w:val="24"/>
          <w:szCs w:val="24"/>
          <w:lang w:val="sr-Cyrl-RS"/>
        </w:rPr>
        <w:t>допринелe</w:t>
      </w:r>
      <w:r w:rsidR="00A22CCA" w:rsidRPr="004678CC">
        <w:rPr>
          <w:rFonts w:ascii="Times New Roman" w:hAnsi="Times New Roman" w:cs="Times New Roman"/>
          <w:sz w:val="24"/>
          <w:szCs w:val="24"/>
        </w:rPr>
        <w:t xml:space="preserve"> популаризациј</w:t>
      </w:r>
      <w:r w:rsidR="0049304C">
        <w:rPr>
          <w:rFonts w:ascii="Times New Roman" w:hAnsi="Times New Roman" w:cs="Times New Roman"/>
          <w:sz w:val="24"/>
          <w:szCs w:val="24"/>
        </w:rPr>
        <w:t>и</w:t>
      </w:r>
      <w:r w:rsidR="00A22CCA" w:rsidRPr="004678CC">
        <w:rPr>
          <w:rFonts w:ascii="Times New Roman" w:hAnsi="Times New Roman" w:cs="Times New Roman"/>
          <w:sz w:val="24"/>
          <w:szCs w:val="24"/>
        </w:rPr>
        <w:t xml:space="preserve"> и промоциј</w:t>
      </w:r>
      <w:r w:rsidR="0049304C">
        <w:rPr>
          <w:rFonts w:ascii="Times New Roman" w:hAnsi="Times New Roman" w:cs="Times New Roman"/>
          <w:sz w:val="24"/>
          <w:szCs w:val="24"/>
        </w:rPr>
        <w:t>и</w:t>
      </w:r>
      <w:r w:rsidR="00A22CCA" w:rsidRPr="004678CC">
        <w:rPr>
          <w:rFonts w:ascii="Times New Roman" w:hAnsi="Times New Roman" w:cs="Times New Roman"/>
          <w:sz w:val="24"/>
          <w:szCs w:val="24"/>
        </w:rPr>
        <w:t xml:space="preserve"> инвестирања у </w:t>
      </w:r>
      <w:r w:rsidR="0049304C">
        <w:rPr>
          <w:rFonts w:ascii="Times New Roman" w:hAnsi="Times New Roman" w:cs="Times New Roman"/>
          <w:sz w:val="24"/>
          <w:szCs w:val="24"/>
          <w:lang w:val="sr-Cyrl-RS"/>
        </w:rPr>
        <w:t>алтернативне инвестиционе фондове</w:t>
      </w:r>
      <w:r w:rsidR="00A22CCA" w:rsidRPr="004678CC">
        <w:rPr>
          <w:rFonts w:ascii="Times New Roman" w:hAnsi="Times New Roman" w:cs="Times New Roman"/>
          <w:sz w:val="24"/>
          <w:szCs w:val="24"/>
        </w:rPr>
        <w:t xml:space="preserve"> кроз диверзификацију и дерискирање полупрофесионалних инвеститора који први пут инвестирају у </w:t>
      </w:r>
      <w:r w:rsidR="0049304C">
        <w:rPr>
          <w:rFonts w:ascii="Times New Roman" w:hAnsi="Times New Roman" w:cs="Times New Roman"/>
          <w:sz w:val="24"/>
          <w:szCs w:val="24"/>
          <w:lang w:val="sr-Cyrl-RS"/>
        </w:rPr>
        <w:t>ову врсту фонда</w:t>
      </w:r>
      <w:r w:rsidR="00A22CCA" w:rsidRPr="004678CC">
        <w:rPr>
          <w:rFonts w:ascii="Times New Roman" w:hAnsi="Times New Roman" w:cs="Times New Roman"/>
          <w:sz w:val="24"/>
          <w:szCs w:val="24"/>
        </w:rPr>
        <w:t xml:space="preserve">. </w:t>
      </w:r>
      <w:r w:rsidR="0049304C" w:rsidRPr="00944EA5">
        <w:rPr>
          <w:rFonts w:ascii="Times New Roman" w:eastAsia="CTimesRoman" w:hAnsi="Times New Roman" w:cs="Times New Roman"/>
          <w:bCs/>
          <w:sz w:val="24"/>
          <w:szCs w:val="24"/>
          <w:lang w:val="sr-Cyrl-RS" w:eastAsia="en-GB"/>
        </w:rPr>
        <w:t>Истовремено, имајући у виду услове на домаћем тржишту, скренута нам је пажња да би</w:t>
      </w:r>
      <w:r w:rsidR="0049304C">
        <w:rPr>
          <w:rFonts w:ascii="Times New Roman" w:eastAsia="CTimesRoman" w:hAnsi="Times New Roman" w:cs="Times New Roman"/>
          <w:bCs/>
          <w:sz w:val="24"/>
          <w:szCs w:val="24"/>
          <w:lang w:val="sr-Cyrl-RS" w:eastAsia="en-GB"/>
        </w:rPr>
        <w:t>с</w:t>
      </w:r>
      <w:r w:rsidR="00944EA5" w:rsidRPr="00944EA5">
        <w:rPr>
          <w:rFonts w:ascii="Times New Roman" w:eastAsia="CTimesRoman" w:hAnsi="Times New Roman" w:cs="Times New Roman"/>
          <w:bCs/>
          <w:sz w:val="24"/>
          <w:szCs w:val="24"/>
          <w:lang w:val="sr-Cyrl-RS" w:eastAsia="en-GB"/>
        </w:rPr>
        <w:t>мо имали</w:t>
      </w:r>
      <w:r w:rsidR="00C64F30" w:rsidRPr="00944EA5">
        <w:rPr>
          <w:rFonts w:ascii="Times New Roman" w:eastAsia="CTimesRoman" w:hAnsi="Times New Roman" w:cs="Times New Roman"/>
          <w:bCs/>
          <w:sz w:val="24"/>
          <w:szCs w:val="24"/>
          <w:lang w:val="sr-Cyrl-RS" w:eastAsia="en-GB"/>
        </w:rPr>
        <w:t xml:space="preserve"> </w:t>
      </w:r>
      <w:r w:rsidR="00AA0FFC" w:rsidRPr="00944EA5">
        <w:rPr>
          <w:rFonts w:ascii="Times New Roman" w:eastAsia="CTimesRoman" w:hAnsi="Times New Roman" w:cs="Times New Roman"/>
          <w:bCs/>
          <w:sz w:val="24"/>
          <w:szCs w:val="24"/>
          <w:lang w:val="sr-Cyrl-RS" w:eastAsia="en-GB"/>
        </w:rPr>
        <w:t>значајно већи број</w:t>
      </w:r>
      <w:r w:rsidR="00E81656" w:rsidRPr="00944EA5">
        <w:rPr>
          <w:rFonts w:ascii="Times New Roman" w:eastAsia="CTimesRoman" w:hAnsi="Times New Roman" w:cs="Times New Roman"/>
          <w:bCs/>
          <w:sz w:val="24"/>
          <w:szCs w:val="24"/>
          <w:lang w:val="sr-Cyrl-RS" w:eastAsia="en-GB"/>
        </w:rPr>
        <w:t xml:space="preserve"> </w:t>
      </w:r>
      <w:r w:rsidR="00944EA5" w:rsidRPr="00944EA5">
        <w:rPr>
          <w:rFonts w:ascii="Times New Roman" w:eastAsia="CTimesRoman" w:hAnsi="Times New Roman" w:cs="Times New Roman"/>
          <w:bCs/>
          <w:sz w:val="24"/>
          <w:szCs w:val="24"/>
          <w:lang w:val="sr-Cyrl-RS" w:eastAsia="en-GB"/>
        </w:rPr>
        <w:t xml:space="preserve">алтернативних инвестиционих фондова уколико би се мало </w:t>
      </w:r>
      <w:r w:rsidR="0049304C">
        <w:rPr>
          <w:rFonts w:ascii="Times New Roman" w:eastAsia="CTimesRoman" w:hAnsi="Times New Roman" w:cs="Times New Roman"/>
          <w:bCs/>
          <w:sz w:val="24"/>
          <w:szCs w:val="24"/>
          <w:lang w:val="sr-Cyrl-RS" w:eastAsia="en-GB"/>
        </w:rPr>
        <w:t xml:space="preserve">релаксирали </w:t>
      </w:r>
      <w:r w:rsidR="00BD3E57">
        <w:rPr>
          <w:rFonts w:ascii="Times New Roman" w:eastAsia="CTimesRoman" w:hAnsi="Times New Roman" w:cs="Times New Roman"/>
          <w:bCs/>
          <w:sz w:val="24"/>
          <w:szCs w:val="24"/>
          <w:lang w:val="sr-Cyrl-RS" w:eastAsia="en-GB"/>
        </w:rPr>
        <w:t xml:space="preserve">прописани износи </w:t>
      </w:r>
      <w:r w:rsidR="00944EA5" w:rsidRPr="00944EA5">
        <w:rPr>
          <w:rFonts w:ascii="Times New Roman" w:eastAsia="CTimesRoman" w:hAnsi="Times New Roman" w:cs="Times New Roman"/>
          <w:bCs/>
          <w:sz w:val="24"/>
          <w:szCs w:val="24"/>
          <w:lang w:val="sr-Cyrl-RS" w:eastAsia="en-GB"/>
        </w:rPr>
        <w:t xml:space="preserve">који су услови за њихово оснивање или организовање (зависно од правне форме), као и пословање. </w:t>
      </w:r>
    </w:p>
    <w:p w14:paraId="3FF95C84" w14:textId="12C61092" w:rsidR="00894358" w:rsidRDefault="002E0BCF" w:rsidP="00357066">
      <w:pPr>
        <w:autoSpaceDE w:val="0"/>
        <w:autoSpaceDN w:val="0"/>
        <w:adjustRightInd w:val="0"/>
        <w:spacing w:line="240" w:lineRule="auto"/>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Такође, и</w:t>
      </w:r>
      <w:r w:rsidR="00894358">
        <w:rPr>
          <w:rFonts w:ascii="Times New Roman" w:eastAsia="CTimesRoman" w:hAnsi="Times New Roman" w:cs="Times New Roman"/>
          <w:bCs/>
          <w:sz w:val="24"/>
          <w:szCs w:val="24"/>
          <w:lang w:val="sr-Cyrl-RS" w:eastAsia="en-GB"/>
        </w:rPr>
        <w:t>ако Закон о алтернативним инвестиционим фондовима уређује регистре инвестиционих јединица</w:t>
      </w:r>
      <w:r w:rsidR="00670007">
        <w:rPr>
          <w:rFonts w:ascii="Times New Roman" w:eastAsia="CTimesRoman" w:hAnsi="Times New Roman" w:cs="Times New Roman"/>
          <w:bCs/>
          <w:sz w:val="24"/>
          <w:szCs w:val="24"/>
          <w:lang w:val="sr-Cyrl-RS" w:eastAsia="en-GB"/>
        </w:rPr>
        <w:t xml:space="preserve"> којe</w:t>
      </w:r>
      <w:r>
        <w:rPr>
          <w:rFonts w:ascii="Times New Roman" w:eastAsia="CTimesRoman" w:hAnsi="Times New Roman" w:cs="Times New Roman"/>
          <w:bCs/>
          <w:sz w:val="24"/>
          <w:szCs w:val="24"/>
          <w:lang w:val="sr-Cyrl-RS" w:eastAsia="en-GB"/>
        </w:rPr>
        <w:t xml:space="preserve"> воде друштва</w:t>
      </w:r>
      <w:r w:rsidR="00894358">
        <w:rPr>
          <w:rFonts w:ascii="Times New Roman" w:eastAsia="CTimesRoman" w:hAnsi="Times New Roman" w:cs="Times New Roman"/>
          <w:bCs/>
          <w:sz w:val="24"/>
          <w:szCs w:val="24"/>
          <w:lang w:val="sr-Cyrl-RS" w:eastAsia="en-GB"/>
        </w:rPr>
        <w:t xml:space="preserve"> за управљање алтернативним инвестиционим фондо</w:t>
      </w:r>
      <w:r w:rsidR="00670007">
        <w:rPr>
          <w:rFonts w:ascii="Times New Roman" w:eastAsia="CTimesRoman" w:hAnsi="Times New Roman" w:cs="Times New Roman"/>
          <w:bCs/>
          <w:sz w:val="24"/>
          <w:szCs w:val="24"/>
          <w:lang w:val="sr-Cyrl-RS" w:eastAsia="en-GB"/>
        </w:rPr>
        <w:t>ви</w:t>
      </w:r>
      <w:r w:rsidR="00894358">
        <w:rPr>
          <w:rFonts w:ascii="Times New Roman" w:eastAsia="CTimesRoman" w:hAnsi="Times New Roman" w:cs="Times New Roman"/>
          <w:bCs/>
          <w:sz w:val="24"/>
          <w:szCs w:val="24"/>
          <w:lang w:val="sr-Cyrl-RS" w:eastAsia="en-GB"/>
        </w:rPr>
        <w:t>м</w:t>
      </w:r>
      <w:r w:rsidR="00670007">
        <w:rPr>
          <w:rFonts w:ascii="Times New Roman" w:eastAsia="CTimesRoman" w:hAnsi="Times New Roman" w:cs="Times New Roman"/>
          <w:bCs/>
          <w:sz w:val="24"/>
          <w:szCs w:val="24"/>
          <w:lang w:val="sr-Cyrl-RS" w:eastAsia="en-GB"/>
        </w:rPr>
        <w:t>а</w:t>
      </w:r>
      <w:r w:rsidR="00894358">
        <w:rPr>
          <w:rFonts w:ascii="Times New Roman" w:eastAsia="CTimesRoman" w:hAnsi="Times New Roman" w:cs="Times New Roman"/>
          <w:bCs/>
          <w:sz w:val="24"/>
          <w:szCs w:val="24"/>
          <w:lang w:val="sr-Cyrl-RS" w:eastAsia="en-GB"/>
        </w:rPr>
        <w:t xml:space="preserve"> </w:t>
      </w:r>
      <w:r w:rsidR="00221FE8">
        <w:rPr>
          <w:rFonts w:ascii="Times New Roman" w:eastAsia="CTimesRoman" w:hAnsi="Times New Roman" w:cs="Times New Roman"/>
          <w:bCs/>
          <w:sz w:val="24"/>
          <w:szCs w:val="24"/>
          <w:lang w:val="sr-Cyrl-RS" w:eastAsia="en-GB"/>
        </w:rPr>
        <w:t>или централни депозитар хартиј</w:t>
      </w:r>
      <w:r w:rsidR="004D04C7">
        <w:rPr>
          <w:rFonts w:ascii="Times New Roman" w:eastAsia="CTimesRoman" w:hAnsi="Times New Roman" w:cs="Times New Roman"/>
          <w:bCs/>
          <w:sz w:val="24"/>
          <w:szCs w:val="24"/>
          <w:lang w:val="sr-Cyrl-RS" w:eastAsia="en-GB"/>
        </w:rPr>
        <w:t>а</w:t>
      </w:r>
      <w:r w:rsidR="00221FE8">
        <w:rPr>
          <w:rFonts w:ascii="Times New Roman" w:eastAsia="CTimesRoman" w:hAnsi="Times New Roman" w:cs="Times New Roman"/>
          <w:bCs/>
          <w:sz w:val="24"/>
          <w:szCs w:val="24"/>
          <w:lang w:val="sr-Cyrl-RS" w:eastAsia="en-GB"/>
        </w:rPr>
        <w:t xml:space="preserve"> </w:t>
      </w:r>
      <w:r w:rsidR="00894358">
        <w:rPr>
          <w:rFonts w:ascii="Times New Roman" w:eastAsia="CTimesRoman" w:hAnsi="Times New Roman" w:cs="Times New Roman"/>
          <w:bCs/>
          <w:sz w:val="24"/>
          <w:szCs w:val="24"/>
          <w:lang w:val="sr-Cyrl-RS" w:eastAsia="en-GB"/>
        </w:rPr>
        <w:t>од вредности, у практичној примени се јавила потреба организовања централизованог регистра залоге на</w:t>
      </w:r>
      <w:r>
        <w:rPr>
          <w:rFonts w:ascii="Times New Roman" w:eastAsia="CTimesRoman" w:hAnsi="Times New Roman" w:cs="Times New Roman"/>
          <w:bCs/>
          <w:sz w:val="24"/>
          <w:szCs w:val="24"/>
          <w:lang w:val="sr-Cyrl-RS" w:eastAsia="en-GB"/>
        </w:rPr>
        <w:t xml:space="preserve"> инвестиционим</w:t>
      </w:r>
      <w:r w:rsidR="00894358">
        <w:rPr>
          <w:rFonts w:ascii="Times New Roman" w:eastAsia="CTimesRoman" w:hAnsi="Times New Roman" w:cs="Times New Roman"/>
          <w:bCs/>
          <w:sz w:val="24"/>
          <w:szCs w:val="24"/>
          <w:lang w:val="sr-Cyrl-RS" w:eastAsia="en-GB"/>
        </w:rPr>
        <w:t xml:space="preserve"> јединицама</w:t>
      </w:r>
      <w:r>
        <w:rPr>
          <w:rFonts w:ascii="Times New Roman" w:eastAsia="CTimesRoman" w:hAnsi="Times New Roman" w:cs="Times New Roman"/>
          <w:bCs/>
          <w:sz w:val="24"/>
          <w:szCs w:val="24"/>
          <w:lang w:val="sr-Cyrl-RS" w:eastAsia="en-GB"/>
        </w:rPr>
        <w:t xml:space="preserve"> који би доприн</w:t>
      </w:r>
      <w:r w:rsidR="00E91BEF">
        <w:rPr>
          <w:rFonts w:ascii="Times New Roman" w:eastAsia="CTimesRoman" w:hAnsi="Times New Roman" w:cs="Times New Roman"/>
          <w:bCs/>
          <w:sz w:val="24"/>
          <w:szCs w:val="24"/>
          <w:lang w:val="sr-Cyrl-RS" w:eastAsia="en-GB"/>
        </w:rPr>
        <w:t>ео</w:t>
      </w:r>
      <w:r>
        <w:rPr>
          <w:rFonts w:ascii="Times New Roman" w:eastAsia="CTimesRoman" w:hAnsi="Times New Roman" w:cs="Times New Roman"/>
          <w:bCs/>
          <w:sz w:val="24"/>
          <w:szCs w:val="24"/>
          <w:lang w:val="sr-Cyrl-RS" w:eastAsia="en-GB"/>
        </w:rPr>
        <w:t xml:space="preserve"> већој правној сигурности, транспарентности и ефикаснијем измирењу.</w:t>
      </w:r>
    </w:p>
    <w:p w14:paraId="4676D874" w14:textId="72B939DB" w:rsidR="00357066" w:rsidRPr="00952CD5" w:rsidRDefault="00357066" w:rsidP="00952CD5">
      <w:pPr>
        <w:autoSpaceDE w:val="0"/>
        <w:autoSpaceDN w:val="0"/>
        <w:adjustRightInd w:val="0"/>
        <w:spacing w:line="240" w:lineRule="auto"/>
        <w:ind w:firstLine="720"/>
        <w:rPr>
          <w:rFonts w:ascii="Times New Roman" w:hAnsi="Times New Roman" w:cs="Times New Roman"/>
          <w:sz w:val="24"/>
          <w:szCs w:val="24"/>
          <w:lang w:val="sr-Cyrl-RS"/>
        </w:rPr>
      </w:pPr>
      <w:r w:rsidRPr="004C57A5">
        <w:rPr>
          <w:rFonts w:ascii="Times New Roman" w:hAnsi="Times New Roman" w:cs="Times New Roman"/>
          <w:sz w:val="24"/>
          <w:szCs w:val="24"/>
        </w:rPr>
        <w:t>Зaкoн o тржишту кaпитaлa (</w:t>
      </w:r>
      <w:r w:rsidRPr="004C57A5">
        <w:rPr>
          <w:rFonts w:ascii="Times New Roman" w:hAnsi="Times New Roman" w:cs="Times New Roman"/>
          <w:sz w:val="24"/>
          <w:szCs w:val="24"/>
          <w:lang w:val="sr-Cyrl-RS"/>
        </w:rPr>
        <w:t>„</w:t>
      </w:r>
      <w:r w:rsidRPr="004C57A5">
        <w:rPr>
          <w:rFonts w:ascii="Times New Roman" w:hAnsi="Times New Roman" w:cs="Times New Roman"/>
          <w:sz w:val="24"/>
          <w:szCs w:val="24"/>
        </w:rPr>
        <w:t xml:space="preserve">Сл. глaсник </w:t>
      </w:r>
      <w:proofErr w:type="gramStart"/>
      <w:r w:rsidRPr="004C57A5">
        <w:rPr>
          <w:rFonts w:ascii="Times New Roman" w:hAnsi="Times New Roman" w:cs="Times New Roman"/>
          <w:sz w:val="24"/>
          <w:szCs w:val="24"/>
        </w:rPr>
        <w:t>РС</w:t>
      </w:r>
      <w:r w:rsidRPr="004C57A5">
        <w:rPr>
          <w:rFonts w:ascii="Times New Roman" w:hAnsi="Times New Roman" w:cs="Times New Roman"/>
          <w:sz w:val="24"/>
          <w:szCs w:val="24"/>
          <w:lang w:val="sr-Cyrl-RS"/>
        </w:rPr>
        <w:t>“</w:t>
      </w:r>
      <w:proofErr w:type="gramEnd"/>
      <w:r w:rsidRPr="004C57A5">
        <w:rPr>
          <w:rFonts w:ascii="Times New Roman" w:hAnsi="Times New Roman" w:cs="Times New Roman"/>
          <w:sz w:val="24"/>
          <w:szCs w:val="24"/>
        </w:rPr>
        <w:t xml:space="preserve">, </w:t>
      </w:r>
      <w:r w:rsidRPr="004C57A5">
        <w:rPr>
          <w:rFonts w:ascii="Times New Roman" w:hAnsi="Times New Roman" w:cs="Times New Roman"/>
          <w:sz w:val="24"/>
          <w:szCs w:val="24"/>
          <w:lang w:val="sr-Cyrl-RS"/>
        </w:rPr>
        <w:t>број</w:t>
      </w:r>
      <w:r w:rsidRPr="004C57A5">
        <w:rPr>
          <w:rFonts w:ascii="Times New Roman" w:hAnsi="Times New Roman" w:cs="Times New Roman"/>
          <w:sz w:val="24"/>
          <w:szCs w:val="24"/>
        </w:rPr>
        <w:t xml:space="preserve"> 129/21)</w:t>
      </w:r>
      <w:r w:rsidR="00952CD5" w:rsidRPr="004C57A5">
        <w:rPr>
          <w:rFonts w:ascii="Times New Roman" w:hAnsi="Times New Roman" w:cs="Times New Roman"/>
          <w:sz w:val="24"/>
          <w:szCs w:val="24"/>
          <w:lang w:val="sr-Cyrl-RS"/>
        </w:rPr>
        <w:t xml:space="preserve"> </w:t>
      </w:r>
      <w:r w:rsidR="00114980" w:rsidRPr="004C57A5">
        <w:rPr>
          <w:rFonts w:ascii="Times New Roman" w:hAnsi="Times New Roman" w:cs="Times New Roman"/>
          <w:sz w:val="24"/>
          <w:szCs w:val="24"/>
          <w:lang w:val="sr-Cyrl-RS"/>
        </w:rPr>
        <w:t xml:space="preserve">прописује да је инвестициона јединица финансијски инструмент, а </w:t>
      </w:r>
      <w:r w:rsidR="008A345E" w:rsidRPr="004C57A5">
        <w:rPr>
          <w:rFonts w:ascii="Times New Roman" w:hAnsi="Times New Roman" w:cs="Times New Roman"/>
          <w:sz w:val="24"/>
          <w:szCs w:val="24"/>
          <w:lang w:val="sr-Cyrl-RS"/>
        </w:rPr>
        <w:t xml:space="preserve">у </w:t>
      </w:r>
      <w:r w:rsidR="00114980" w:rsidRPr="004C57A5">
        <w:rPr>
          <w:rFonts w:ascii="Times New Roman" w:hAnsi="Times New Roman" w:cs="Times New Roman"/>
          <w:sz w:val="24"/>
          <w:szCs w:val="24"/>
          <w:lang w:val="sr-Cyrl-RS"/>
        </w:rPr>
        <w:t>складу са одредбама Главе</w:t>
      </w:r>
      <w:r w:rsidR="008A345E" w:rsidRPr="004C57A5">
        <w:rPr>
          <w:rFonts w:ascii="Times New Roman" w:hAnsi="Times New Roman" w:cs="Times New Roman"/>
          <w:sz w:val="24"/>
          <w:szCs w:val="24"/>
          <w:lang w:val="sr-Cyrl-RS"/>
        </w:rPr>
        <w:t xml:space="preserve"> I</w:t>
      </w:r>
      <w:r w:rsidR="008A345E" w:rsidRPr="004C57A5">
        <w:rPr>
          <w:rFonts w:ascii="Times New Roman" w:hAnsi="Times New Roman" w:cs="Times New Roman"/>
          <w:sz w:val="24"/>
          <w:szCs w:val="24"/>
          <w:lang w:val="sr-Latn-RS"/>
        </w:rPr>
        <w:t>II</w:t>
      </w:r>
      <w:r w:rsidRPr="004C57A5">
        <w:rPr>
          <w:rFonts w:ascii="Times New Roman" w:hAnsi="Times New Roman" w:cs="Times New Roman"/>
          <w:sz w:val="24"/>
          <w:szCs w:val="24"/>
          <w:lang w:val="sr-Cyrl-RS"/>
        </w:rPr>
        <w:t xml:space="preserve"> </w:t>
      </w:r>
      <w:r w:rsidR="00114980" w:rsidRPr="004C57A5">
        <w:rPr>
          <w:rFonts w:ascii="Times New Roman" w:hAnsi="Times New Roman" w:cs="Times New Roman"/>
          <w:sz w:val="24"/>
          <w:szCs w:val="24"/>
          <w:lang w:val="sr-Cyrl-RS"/>
        </w:rPr>
        <w:t xml:space="preserve">овог закона </w:t>
      </w:r>
      <w:r w:rsidRPr="004C57A5">
        <w:rPr>
          <w:rFonts w:ascii="Times New Roman" w:hAnsi="Times New Roman" w:cs="Times New Roman"/>
          <w:sz w:val="24"/>
          <w:szCs w:val="24"/>
          <w:lang w:val="sr-Cyrl-RS"/>
        </w:rPr>
        <w:t>која носи наслов „Заложно право на финансијским инструментима“</w:t>
      </w:r>
      <w:r w:rsidR="00114980" w:rsidRPr="004C57A5">
        <w:rPr>
          <w:rFonts w:ascii="Times New Roman" w:hAnsi="Times New Roman" w:cs="Times New Roman"/>
          <w:sz w:val="24"/>
          <w:szCs w:val="24"/>
          <w:lang w:val="sr-Cyrl-RS"/>
        </w:rPr>
        <w:t>,</w:t>
      </w:r>
      <w:r w:rsidRPr="004C57A5">
        <w:rPr>
          <w:rFonts w:ascii="Times New Roman" w:hAnsi="Times New Roman" w:cs="Times New Roman"/>
          <w:sz w:val="24"/>
          <w:szCs w:val="24"/>
          <w:lang w:val="sr-Cyrl-RS"/>
        </w:rPr>
        <w:t xml:space="preserve"> </w:t>
      </w:r>
      <w:r w:rsidR="00114980" w:rsidRPr="004C57A5">
        <w:rPr>
          <w:rFonts w:ascii="Times New Roman" w:hAnsi="Times New Roman" w:cs="Times New Roman"/>
          <w:sz w:val="24"/>
          <w:szCs w:val="24"/>
          <w:lang w:val="sr-Cyrl-RS"/>
        </w:rPr>
        <w:t>Централни регистар, депо и клиринг хартија од вредности води</w:t>
      </w:r>
      <w:r w:rsidRPr="004C57A5">
        <w:rPr>
          <w:rFonts w:ascii="Times New Roman" w:hAnsi="Times New Roman" w:cs="Times New Roman"/>
          <w:sz w:val="24"/>
          <w:szCs w:val="24"/>
          <w:lang w:val="sr-Cyrl-RS"/>
        </w:rPr>
        <w:t xml:space="preserve"> регистар заложног права </w:t>
      </w:r>
      <w:r w:rsidR="00114980" w:rsidRPr="004C57A5">
        <w:rPr>
          <w:rFonts w:ascii="Times New Roman" w:hAnsi="Times New Roman" w:cs="Times New Roman"/>
          <w:sz w:val="24"/>
          <w:szCs w:val="24"/>
          <w:lang w:val="sr-Cyrl-RS"/>
        </w:rPr>
        <w:t>на финансијким инструментима</w:t>
      </w:r>
      <w:r w:rsidR="008A345E" w:rsidRPr="004C57A5">
        <w:rPr>
          <w:rFonts w:ascii="Times New Roman" w:hAnsi="Times New Roman" w:cs="Times New Roman"/>
          <w:sz w:val="24"/>
          <w:szCs w:val="24"/>
          <w:lang w:val="sr-Cyrl-RS"/>
        </w:rPr>
        <w:t>. О</w:t>
      </w:r>
      <w:r w:rsidR="00952CD5" w:rsidRPr="004C57A5">
        <w:rPr>
          <w:rFonts w:ascii="Times New Roman" w:hAnsi="Times New Roman" w:cs="Times New Roman"/>
          <w:sz w:val="24"/>
          <w:szCs w:val="24"/>
          <w:lang w:val="sr-Cyrl-RS"/>
        </w:rPr>
        <w:t xml:space="preserve">вим </w:t>
      </w:r>
      <w:r w:rsidR="00C628EE" w:rsidRPr="004C57A5">
        <w:rPr>
          <w:rFonts w:ascii="Times New Roman" w:hAnsi="Times New Roman" w:cs="Times New Roman"/>
          <w:sz w:val="24"/>
          <w:szCs w:val="24"/>
          <w:lang w:val="sr-Cyrl-RS"/>
        </w:rPr>
        <w:t xml:space="preserve">нацртом се прецизира да се </w:t>
      </w:r>
      <w:r w:rsidR="008A345E" w:rsidRPr="004C57A5">
        <w:rPr>
          <w:rFonts w:ascii="Times New Roman" w:hAnsi="Times New Roman" w:cs="Times New Roman"/>
          <w:sz w:val="24"/>
          <w:szCs w:val="24"/>
          <w:lang w:val="sr-Cyrl-RS"/>
        </w:rPr>
        <w:t xml:space="preserve">и </w:t>
      </w:r>
      <w:r w:rsidR="00C628EE" w:rsidRPr="004C57A5">
        <w:rPr>
          <w:rFonts w:ascii="Times New Roman" w:hAnsi="Times New Roman" w:cs="Times New Roman"/>
          <w:sz w:val="24"/>
          <w:szCs w:val="24"/>
          <w:lang w:val="sr-Cyrl-RS"/>
        </w:rPr>
        <w:t xml:space="preserve">залога на инвестиционим јединицама води у јединственом регистру залоге на инвестиционим јединицама </w:t>
      </w:r>
      <w:r w:rsidR="008A345E" w:rsidRPr="004C57A5">
        <w:rPr>
          <w:rFonts w:ascii="Times New Roman" w:hAnsi="Times New Roman" w:cs="Times New Roman"/>
          <w:sz w:val="24"/>
          <w:szCs w:val="24"/>
          <w:lang w:val="sr-Cyrl-RS"/>
        </w:rPr>
        <w:t>који води Централни регистар, депо и клиринг хартија од вредности.</w:t>
      </w:r>
    </w:p>
    <w:p w14:paraId="6BC066D4" w14:textId="03A898D8" w:rsidR="0053434F" w:rsidRPr="00C64F30" w:rsidRDefault="00AA0FFC" w:rsidP="0053434F">
      <w:pPr>
        <w:widowControl w:val="0"/>
        <w:ind w:firstLine="720"/>
        <w:rPr>
          <w:rFonts w:ascii="Times New Roman" w:eastAsia="CTimesRoman" w:hAnsi="Times New Roman" w:cs="Times New Roman"/>
          <w:bCs/>
          <w:sz w:val="24"/>
          <w:szCs w:val="24"/>
          <w:lang w:val="sr-Cyrl-RS" w:eastAsia="en-GB"/>
        </w:rPr>
      </w:pPr>
      <w:r w:rsidRPr="00C64F30">
        <w:rPr>
          <w:rFonts w:ascii="Times New Roman" w:eastAsia="CTimesRoman" w:hAnsi="Times New Roman" w:cs="Times New Roman"/>
          <w:bCs/>
          <w:sz w:val="24"/>
          <w:szCs w:val="24"/>
          <w:lang w:val="sr-Cyrl-RS" w:eastAsia="en-GB"/>
        </w:rPr>
        <w:t xml:space="preserve">Имајући у виду </w:t>
      </w:r>
      <w:r w:rsidR="0053434F" w:rsidRPr="00C64F30">
        <w:rPr>
          <w:rFonts w:ascii="Times New Roman" w:eastAsia="CTimesRoman" w:hAnsi="Times New Roman" w:cs="Times New Roman"/>
          <w:bCs/>
          <w:sz w:val="24"/>
          <w:szCs w:val="24"/>
          <w:lang w:val="sr-Cyrl-RS" w:eastAsia="en-GB"/>
        </w:rPr>
        <w:t>да би</w:t>
      </w:r>
      <w:r w:rsidR="002007A0">
        <w:rPr>
          <w:rFonts w:ascii="Times New Roman" w:eastAsia="CTimesRoman" w:hAnsi="Times New Roman" w:cs="Times New Roman"/>
          <w:bCs/>
          <w:sz w:val="24"/>
          <w:szCs w:val="24"/>
          <w:lang w:val="sr-Cyrl-RS" w:eastAsia="en-GB"/>
        </w:rPr>
        <w:t xml:space="preserve"> већи број алтернативних инвестиционих фондова</w:t>
      </w:r>
      <w:r w:rsidR="00E73581">
        <w:rPr>
          <w:rFonts w:ascii="Times New Roman" w:eastAsia="CTimesRoman" w:hAnsi="Times New Roman" w:cs="Times New Roman"/>
          <w:bCs/>
          <w:sz w:val="24"/>
          <w:szCs w:val="24"/>
          <w:lang w:val="sr-Cyrl-RS" w:eastAsia="en-GB"/>
        </w:rPr>
        <w:t xml:space="preserve"> као</w:t>
      </w:r>
      <w:r w:rsidR="002007A0">
        <w:rPr>
          <w:rFonts w:ascii="Times New Roman" w:eastAsia="CTimesRoman" w:hAnsi="Times New Roman" w:cs="Times New Roman"/>
          <w:bCs/>
          <w:sz w:val="24"/>
          <w:szCs w:val="24"/>
          <w:lang w:val="sr-Cyrl-RS" w:eastAsia="en-GB"/>
        </w:rPr>
        <w:t xml:space="preserve"> и</w:t>
      </w:r>
      <w:r w:rsidR="0053434F" w:rsidRPr="00C64F30">
        <w:rPr>
          <w:rFonts w:ascii="Times New Roman" w:eastAsia="CTimesRoman" w:hAnsi="Times New Roman" w:cs="Times New Roman"/>
          <w:bCs/>
          <w:sz w:val="24"/>
          <w:szCs w:val="24"/>
          <w:lang w:val="sr-Cyrl-RS" w:eastAsia="en-GB"/>
        </w:rPr>
        <w:t xml:space="preserve"> привлачење већег броја инвеститора који би улагали у ове фондове, а посредством њих и у </w:t>
      </w:r>
      <w:r w:rsidR="0053434F" w:rsidRPr="00C64F30">
        <w:rPr>
          <w:rFonts w:ascii="Times New Roman" w:hAnsi="Times New Roman" w:cs="Times New Roman"/>
          <w:sz w:val="24"/>
          <w:szCs w:val="24"/>
          <w:lang w:val="sr-Cyrl-CS"/>
        </w:rPr>
        <w:t>микро, мале и средње привредне субјекате, већа привредна друштва, инфраструктурне објекте и другу имовину, допринел</w:t>
      </w:r>
      <w:r w:rsidR="008441E4" w:rsidRPr="00C64F30">
        <w:rPr>
          <w:rFonts w:ascii="Times New Roman" w:hAnsi="Times New Roman" w:cs="Times New Roman"/>
          <w:sz w:val="24"/>
          <w:szCs w:val="24"/>
          <w:lang w:val="sr-Cyrl-CS"/>
        </w:rPr>
        <w:t>о</w:t>
      </w:r>
      <w:r w:rsidR="0053434F" w:rsidRPr="00C64F30">
        <w:rPr>
          <w:rFonts w:ascii="Times New Roman" w:hAnsi="Times New Roman" w:cs="Times New Roman"/>
          <w:sz w:val="24"/>
          <w:szCs w:val="24"/>
          <w:lang w:val="sr-Cyrl-CS"/>
        </w:rPr>
        <w:t xml:space="preserve"> даљем развоју </w:t>
      </w:r>
      <w:r w:rsidR="0053434F" w:rsidRPr="00C64F30">
        <w:rPr>
          <w:rFonts w:ascii="Times New Roman" w:eastAsia="CTimesRoman" w:hAnsi="Times New Roman" w:cs="Times New Roman"/>
          <w:bCs/>
          <w:sz w:val="24"/>
          <w:szCs w:val="24"/>
          <w:lang w:val="sr-Cyrl-RS" w:eastAsia="en-GB"/>
        </w:rPr>
        <w:t>домаћег тржишта капитала, као и привреде уопште, Министарство финансија је</w:t>
      </w:r>
      <w:r w:rsidR="00BD3E57">
        <w:rPr>
          <w:rFonts w:ascii="Times New Roman" w:eastAsia="CTimesRoman" w:hAnsi="Times New Roman" w:cs="Times New Roman"/>
          <w:bCs/>
          <w:sz w:val="24"/>
          <w:szCs w:val="24"/>
          <w:lang w:val="sr-Latn-RS" w:eastAsia="en-GB"/>
        </w:rPr>
        <w:t xml:space="preserve">, заједно са релевантним институцијама, </w:t>
      </w:r>
      <w:r w:rsidR="0053434F" w:rsidRPr="00C64F30">
        <w:rPr>
          <w:rFonts w:ascii="Times New Roman" w:eastAsia="CTimesRoman" w:hAnsi="Times New Roman" w:cs="Times New Roman"/>
          <w:bCs/>
          <w:sz w:val="24"/>
          <w:szCs w:val="24"/>
          <w:lang w:val="sr-Cyrl-RS" w:eastAsia="en-GB"/>
        </w:rPr>
        <w:t xml:space="preserve"> </w:t>
      </w:r>
      <w:r w:rsidR="0049304C">
        <w:rPr>
          <w:rFonts w:ascii="Times New Roman" w:eastAsia="CTimesRoman" w:hAnsi="Times New Roman" w:cs="Times New Roman"/>
          <w:bCs/>
          <w:sz w:val="24"/>
          <w:szCs w:val="24"/>
          <w:lang w:val="sr-Cyrl-RS" w:eastAsia="en-GB"/>
        </w:rPr>
        <w:t xml:space="preserve">размотрило примљене коментаре, предлоге и сугестије и </w:t>
      </w:r>
      <w:r w:rsidR="0053434F" w:rsidRPr="00C64F30">
        <w:rPr>
          <w:rFonts w:ascii="Times New Roman" w:eastAsia="CTimesRoman" w:hAnsi="Times New Roman" w:cs="Times New Roman"/>
          <w:bCs/>
          <w:sz w:val="24"/>
          <w:szCs w:val="24"/>
          <w:lang w:val="sr-Cyrl-RS" w:eastAsia="en-GB"/>
        </w:rPr>
        <w:t>припремило Нацрт закона о изменама</w:t>
      </w:r>
      <w:r w:rsidR="00F90DBB">
        <w:rPr>
          <w:rFonts w:ascii="Times New Roman" w:eastAsia="CTimesRoman" w:hAnsi="Times New Roman" w:cs="Times New Roman"/>
          <w:bCs/>
          <w:sz w:val="24"/>
          <w:szCs w:val="24"/>
          <w:lang w:val="sr-Cyrl-RS" w:eastAsia="en-GB"/>
        </w:rPr>
        <w:t xml:space="preserve"> и допунама</w:t>
      </w:r>
      <w:r w:rsidR="0053434F" w:rsidRPr="00C64F30">
        <w:rPr>
          <w:rFonts w:ascii="Times New Roman" w:eastAsia="CTimesRoman" w:hAnsi="Times New Roman" w:cs="Times New Roman"/>
          <w:bCs/>
          <w:sz w:val="24"/>
          <w:szCs w:val="24"/>
          <w:lang w:val="sr-Cyrl-RS" w:eastAsia="en-GB"/>
        </w:rPr>
        <w:t xml:space="preserve"> Закона о алтернативним инвестиционим фондовима</w:t>
      </w:r>
      <w:r w:rsidR="00421211">
        <w:rPr>
          <w:rFonts w:ascii="Times New Roman" w:eastAsia="CTimesRoman" w:hAnsi="Times New Roman" w:cs="Times New Roman"/>
          <w:bCs/>
          <w:sz w:val="24"/>
          <w:szCs w:val="24"/>
          <w:lang w:val="sr-Cyrl-RS" w:eastAsia="en-GB"/>
        </w:rPr>
        <w:t xml:space="preserve"> (у даљем тексту: Закон)</w:t>
      </w:r>
      <w:r w:rsidR="0053434F" w:rsidRPr="00C64F30">
        <w:rPr>
          <w:rFonts w:ascii="Times New Roman" w:eastAsia="CTimesRoman" w:hAnsi="Times New Roman" w:cs="Times New Roman"/>
          <w:bCs/>
          <w:sz w:val="24"/>
          <w:szCs w:val="24"/>
          <w:lang w:val="sr-Cyrl-RS" w:eastAsia="en-GB"/>
        </w:rPr>
        <w:t xml:space="preserve"> којим се</w:t>
      </w:r>
      <w:r w:rsidR="008441E4" w:rsidRPr="00C64F30">
        <w:rPr>
          <w:rFonts w:ascii="Times New Roman" w:eastAsia="CTimesRoman" w:hAnsi="Times New Roman" w:cs="Times New Roman"/>
          <w:bCs/>
          <w:sz w:val="24"/>
          <w:szCs w:val="24"/>
          <w:lang w:val="sr-Cyrl-RS" w:eastAsia="en-GB"/>
        </w:rPr>
        <w:t>, поред мањих техничких измена</w:t>
      </w:r>
      <w:r w:rsidR="00F90DBB">
        <w:rPr>
          <w:rFonts w:ascii="Times New Roman" w:eastAsia="CTimesRoman" w:hAnsi="Times New Roman" w:cs="Times New Roman"/>
          <w:bCs/>
          <w:sz w:val="24"/>
          <w:szCs w:val="24"/>
          <w:lang w:val="sr-Cyrl-RS" w:eastAsia="en-GB"/>
        </w:rPr>
        <w:t xml:space="preserve"> и прецизирања</w:t>
      </w:r>
      <w:r w:rsidR="008441E4" w:rsidRPr="00C64F30">
        <w:rPr>
          <w:rFonts w:ascii="Times New Roman" w:eastAsia="CTimesRoman" w:hAnsi="Times New Roman" w:cs="Times New Roman"/>
          <w:bCs/>
          <w:sz w:val="24"/>
          <w:szCs w:val="24"/>
          <w:lang w:val="sr-Cyrl-RS" w:eastAsia="en-GB"/>
        </w:rPr>
        <w:t xml:space="preserve">, </w:t>
      </w:r>
      <w:r w:rsidR="0049304C">
        <w:rPr>
          <w:rFonts w:ascii="Times New Roman" w:eastAsia="CTimesRoman" w:hAnsi="Times New Roman" w:cs="Times New Roman"/>
          <w:bCs/>
          <w:sz w:val="24"/>
          <w:szCs w:val="24"/>
          <w:lang w:val="sr-Cyrl-RS" w:eastAsia="en-GB"/>
        </w:rPr>
        <w:t xml:space="preserve"> предлажу</w:t>
      </w:r>
      <w:r w:rsidR="0053434F" w:rsidRPr="00C64F30">
        <w:rPr>
          <w:rFonts w:ascii="Times New Roman" w:eastAsia="CTimesRoman" w:hAnsi="Times New Roman" w:cs="Times New Roman"/>
          <w:bCs/>
          <w:sz w:val="24"/>
          <w:szCs w:val="24"/>
          <w:lang w:val="sr-Cyrl-RS" w:eastAsia="en-GB"/>
        </w:rPr>
        <w:t xml:space="preserve"> </w:t>
      </w:r>
      <w:r w:rsidR="008441E4" w:rsidRPr="00C64F30">
        <w:rPr>
          <w:rFonts w:ascii="Times New Roman" w:eastAsia="CTimesRoman" w:hAnsi="Times New Roman" w:cs="Times New Roman"/>
          <w:bCs/>
          <w:sz w:val="24"/>
          <w:szCs w:val="24"/>
          <w:lang w:val="sr-Cyrl-RS" w:eastAsia="en-GB"/>
        </w:rPr>
        <w:t xml:space="preserve">и </w:t>
      </w:r>
      <w:r w:rsidR="002007A0">
        <w:rPr>
          <w:rFonts w:ascii="Times New Roman" w:eastAsia="CTimesRoman" w:hAnsi="Times New Roman" w:cs="Times New Roman"/>
          <w:bCs/>
          <w:sz w:val="24"/>
          <w:szCs w:val="24"/>
          <w:lang w:val="sr-Cyrl-RS" w:eastAsia="en-GB"/>
        </w:rPr>
        <w:t>корекције појединих износа за које се може очекивати да ће допринети бржем развоју</w:t>
      </w:r>
      <w:r w:rsidR="002007A0" w:rsidRPr="002007A0">
        <w:rPr>
          <w:rFonts w:ascii="Times New Roman" w:eastAsia="CTimesRoman" w:hAnsi="Times New Roman" w:cs="Times New Roman"/>
          <w:bCs/>
          <w:sz w:val="24"/>
          <w:szCs w:val="24"/>
          <w:lang w:val="sr-Cyrl-RS" w:eastAsia="en-GB"/>
        </w:rPr>
        <w:t xml:space="preserve"> </w:t>
      </w:r>
      <w:r w:rsidR="002007A0">
        <w:rPr>
          <w:rFonts w:ascii="Times New Roman" w:eastAsia="CTimesRoman" w:hAnsi="Times New Roman" w:cs="Times New Roman"/>
          <w:bCs/>
          <w:sz w:val="24"/>
          <w:szCs w:val="24"/>
          <w:lang w:val="sr-Cyrl-RS" w:eastAsia="en-GB"/>
        </w:rPr>
        <w:t>сектора фондова и унапређењу њиховог пословања у Републици Србији</w:t>
      </w:r>
      <w:r w:rsidR="0053434F" w:rsidRPr="00C64F30">
        <w:rPr>
          <w:rFonts w:ascii="Times New Roman" w:eastAsia="CTimesRoman" w:hAnsi="Times New Roman" w:cs="Times New Roman"/>
          <w:bCs/>
          <w:sz w:val="24"/>
          <w:szCs w:val="24"/>
          <w:lang w:val="sr-Cyrl-RS" w:eastAsia="en-GB"/>
        </w:rPr>
        <w:t xml:space="preserve">. </w:t>
      </w:r>
    </w:p>
    <w:p w14:paraId="30362A10" w14:textId="77777777" w:rsidR="00997F07" w:rsidRPr="007A6001" w:rsidRDefault="00997F07" w:rsidP="00997F07">
      <w:pPr>
        <w:pStyle w:val="ListParagraph"/>
        <w:widowControl w:val="0"/>
        <w:tabs>
          <w:tab w:val="left" w:pos="3300"/>
        </w:tabs>
        <w:ind w:left="1757"/>
        <w:rPr>
          <w:rFonts w:ascii="Times New Roman" w:hAnsi="Times New Roman" w:cs="Times New Roman"/>
          <w:sz w:val="24"/>
          <w:szCs w:val="24"/>
          <w:lang w:val="sr-Cyrl-CS"/>
        </w:rPr>
      </w:pPr>
    </w:p>
    <w:p w14:paraId="28F871C5" w14:textId="77777777" w:rsidR="00F83320" w:rsidRPr="007A6001" w:rsidRDefault="00F83320" w:rsidP="00F83320">
      <w:pPr>
        <w:pStyle w:val="ListParagraph"/>
        <w:widowControl w:val="0"/>
        <w:numPr>
          <w:ilvl w:val="0"/>
          <w:numId w:val="1"/>
        </w:numPr>
        <w:ind w:left="567" w:firstLine="0"/>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ОБЈАШЊЕЊЕ ОСНОВНИХ ПРАВНИХ ИНСТИТУТА И ПОЈЕДИНАЧНИХ РЕШЕЊА</w:t>
      </w:r>
    </w:p>
    <w:p w14:paraId="7FE02AEF" w14:textId="77777777" w:rsidR="00E81656" w:rsidRPr="001D6B39" w:rsidRDefault="00F06687" w:rsidP="001D6B39">
      <w:pPr>
        <w:widowControl w:val="0"/>
        <w:ind w:firstLine="720"/>
        <w:rPr>
          <w:rFonts w:eastAsia="CTimesRoman"/>
          <w:bCs/>
          <w:sz w:val="24"/>
          <w:szCs w:val="24"/>
          <w:lang w:val="sr-Cyrl-RS" w:eastAsia="en-GB"/>
        </w:rPr>
      </w:pPr>
      <w:r w:rsidRPr="001D6B39">
        <w:rPr>
          <w:rFonts w:eastAsia="CTimesRoman"/>
          <w:bCs/>
          <w:sz w:val="24"/>
          <w:szCs w:val="24"/>
          <w:lang w:val="sr-Cyrl-RS" w:eastAsia="en-GB"/>
        </w:rPr>
        <w:tab/>
      </w:r>
    </w:p>
    <w:p w14:paraId="55DC1FEA" w14:textId="195D4398" w:rsidR="00E81656" w:rsidRPr="00565885" w:rsidRDefault="00E81656" w:rsidP="00032DC6">
      <w:pPr>
        <w:widowControl w:val="0"/>
        <w:ind w:firstLine="720"/>
        <w:rPr>
          <w:rFonts w:ascii="Times New Roman" w:eastAsia="CTimesRoman" w:hAnsi="Times New Roman" w:cs="Times New Roman"/>
          <w:bCs/>
          <w:sz w:val="24"/>
          <w:szCs w:val="24"/>
          <w:lang w:val="sr-Cyrl-RS" w:eastAsia="en-GB"/>
        </w:rPr>
      </w:pPr>
      <w:r w:rsidRPr="00565885">
        <w:rPr>
          <w:rFonts w:ascii="Times New Roman" w:eastAsia="CTimesRoman" w:hAnsi="Times New Roman" w:cs="Times New Roman"/>
          <w:bCs/>
          <w:sz w:val="24"/>
          <w:szCs w:val="24"/>
          <w:lang w:val="sr-Cyrl-RS" w:eastAsia="en-GB"/>
        </w:rPr>
        <w:t xml:space="preserve">Чланом 1. врши се измена у члану 2. став 1. тачка </w:t>
      </w:r>
      <w:r w:rsidR="008441E4" w:rsidRPr="00565885">
        <w:rPr>
          <w:rFonts w:ascii="Times New Roman" w:eastAsia="CTimesRoman" w:hAnsi="Times New Roman" w:cs="Times New Roman"/>
          <w:bCs/>
          <w:sz w:val="24"/>
          <w:szCs w:val="24"/>
          <w:lang w:val="sr-Cyrl-RS" w:eastAsia="en-GB"/>
        </w:rPr>
        <w:t>34</w:t>
      </w:r>
      <w:r w:rsidRPr="00565885">
        <w:rPr>
          <w:rFonts w:ascii="Times New Roman" w:eastAsia="CTimesRoman" w:hAnsi="Times New Roman" w:cs="Times New Roman"/>
          <w:bCs/>
          <w:sz w:val="24"/>
          <w:szCs w:val="24"/>
          <w:lang w:val="sr-Cyrl-RS" w:eastAsia="en-GB"/>
        </w:rPr>
        <w:t xml:space="preserve">) Закона </w:t>
      </w:r>
      <w:r w:rsidR="008441E4" w:rsidRPr="00565885">
        <w:rPr>
          <w:rFonts w:ascii="Times New Roman" w:eastAsia="CTimesRoman" w:hAnsi="Times New Roman" w:cs="Times New Roman"/>
          <w:bCs/>
          <w:sz w:val="24"/>
          <w:szCs w:val="24"/>
          <w:lang w:val="sr-Cyrl-RS" w:eastAsia="en-GB"/>
        </w:rPr>
        <w:t xml:space="preserve">о алтернативним инвестиционим фондовима </w:t>
      </w:r>
      <w:r w:rsidRPr="00565885">
        <w:rPr>
          <w:rFonts w:ascii="Times New Roman" w:eastAsia="CTimesRoman" w:hAnsi="Times New Roman" w:cs="Times New Roman"/>
          <w:bCs/>
          <w:sz w:val="24"/>
          <w:szCs w:val="24"/>
          <w:lang w:val="sr-Cyrl-RS" w:eastAsia="en-GB"/>
        </w:rPr>
        <w:t xml:space="preserve">којом се </w:t>
      </w:r>
      <w:r w:rsidR="008441E4" w:rsidRPr="00565885">
        <w:rPr>
          <w:rFonts w:ascii="Times New Roman" w:eastAsia="CTimesRoman" w:hAnsi="Times New Roman" w:cs="Times New Roman"/>
          <w:bCs/>
          <w:sz w:val="24"/>
          <w:szCs w:val="24"/>
          <w:lang w:val="sr-Cyrl-RS" w:eastAsia="en-GB"/>
        </w:rPr>
        <w:t xml:space="preserve">смањује износ </w:t>
      </w:r>
      <w:r w:rsidR="00032DC6" w:rsidRPr="00565885">
        <w:rPr>
          <w:rFonts w:ascii="Times New Roman" w:eastAsia="CTimesRoman" w:hAnsi="Times New Roman" w:cs="Times New Roman"/>
          <w:bCs/>
          <w:sz w:val="24"/>
          <w:szCs w:val="24"/>
          <w:lang w:val="sr-Cyrl-RS" w:eastAsia="en-GB"/>
        </w:rPr>
        <w:t xml:space="preserve">једног од услова које је потребно да испуни мали инвеститор како би се могао сматрати полупрофесионалним инвеститором, са 50.000 евра на </w:t>
      </w:r>
      <w:r w:rsidR="004A7A79">
        <w:rPr>
          <w:rFonts w:ascii="Times New Roman" w:eastAsia="CTimesRoman" w:hAnsi="Times New Roman" w:cs="Times New Roman"/>
          <w:bCs/>
          <w:sz w:val="24"/>
          <w:szCs w:val="24"/>
          <w:lang w:val="sr-Cyrl-RS" w:eastAsia="en-GB"/>
        </w:rPr>
        <w:t>5</w:t>
      </w:r>
      <w:r w:rsidR="00032DC6" w:rsidRPr="00565885">
        <w:rPr>
          <w:rFonts w:ascii="Times New Roman" w:eastAsia="CTimesRoman" w:hAnsi="Times New Roman" w:cs="Times New Roman"/>
          <w:bCs/>
          <w:sz w:val="24"/>
          <w:szCs w:val="24"/>
          <w:lang w:val="sr-Cyrl-RS" w:eastAsia="en-GB"/>
        </w:rPr>
        <w:t>.000 евра</w:t>
      </w:r>
      <w:r w:rsidR="008441E4" w:rsidRPr="00565885">
        <w:rPr>
          <w:rFonts w:ascii="Times New Roman" w:eastAsia="CTimesRoman" w:hAnsi="Times New Roman" w:cs="Times New Roman"/>
          <w:bCs/>
          <w:sz w:val="24"/>
          <w:szCs w:val="24"/>
          <w:lang w:val="sr-Cyrl-RS" w:eastAsia="en-GB"/>
        </w:rPr>
        <w:t xml:space="preserve">. </w:t>
      </w:r>
    </w:p>
    <w:p w14:paraId="615F533F" w14:textId="4830C82C" w:rsidR="00D64E40" w:rsidRPr="005E5F06" w:rsidRDefault="00E81656" w:rsidP="004D2FCF">
      <w:pPr>
        <w:ind w:firstLine="720"/>
        <w:rPr>
          <w:rFonts w:ascii="Times New Roman" w:eastAsia="CTimesRoman" w:hAnsi="Times New Roman" w:cs="Times New Roman"/>
          <w:bCs/>
          <w:sz w:val="24"/>
          <w:szCs w:val="24"/>
          <w:lang w:val="sr-Cyrl-RS" w:eastAsia="en-GB"/>
        </w:rPr>
      </w:pPr>
      <w:r w:rsidRPr="00565885">
        <w:rPr>
          <w:rFonts w:ascii="Times New Roman" w:eastAsia="CTimesRoman" w:hAnsi="Times New Roman" w:cs="Times New Roman"/>
          <w:bCs/>
          <w:sz w:val="24"/>
          <w:szCs w:val="24"/>
          <w:lang w:val="sr-Cyrl-RS" w:eastAsia="en-GB"/>
        </w:rPr>
        <w:t xml:space="preserve">Чланом 2. </w:t>
      </w:r>
      <w:r w:rsidR="00032DC6" w:rsidRPr="00565885">
        <w:rPr>
          <w:rFonts w:ascii="Times New Roman" w:eastAsia="CTimesRoman" w:hAnsi="Times New Roman" w:cs="Times New Roman"/>
          <w:bCs/>
          <w:sz w:val="24"/>
          <w:szCs w:val="24"/>
          <w:lang w:val="sr-Cyrl-RS" w:eastAsia="en-GB"/>
        </w:rPr>
        <w:t xml:space="preserve">врши се измена у члану </w:t>
      </w:r>
      <w:r w:rsidR="002C6B7C">
        <w:rPr>
          <w:rFonts w:ascii="Times New Roman" w:eastAsia="CTimesRoman" w:hAnsi="Times New Roman" w:cs="Times New Roman"/>
          <w:bCs/>
          <w:sz w:val="24"/>
          <w:szCs w:val="24"/>
          <w:lang w:val="sr-Cyrl-RS" w:eastAsia="en-GB"/>
        </w:rPr>
        <w:t>101</w:t>
      </w:r>
      <w:r w:rsidR="00032DC6" w:rsidRPr="00565885">
        <w:rPr>
          <w:rFonts w:ascii="Times New Roman" w:eastAsia="CTimesRoman" w:hAnsi="Times New Roman" w:cs="Times New Roman"/>
          <w:bCs/>
          <w:sz w:val="24"/>
          <w:szCs w:val="24"/>
          <w:lang w:val="sr-Cyrl-RS" w:eastAsia="en-GB"/>
        </w:rPr>
        <w:t>. став</w:t>
      </w:r>
      <w:r w:rsidR="00D64E40">
        <w:rPr>
          <w:rFonts w:ascii="Times New Roman" w:eastAsia="CTimesRoman" w:hAnsi="Times New Roman" w:cs="Times New Roman"/>
          <w:bCs/>
          <w:sz w:val="24"/>
          <w:szCs w:val="24"/>
          <w:lang w:val="sr-Cyrl-RS" w:eastAsia="en-GB"/>
        </w:rPr>
        <w:t xml:space="preserve"> 8</w:t>
      </w:r>
      <w:r w:rsidR="00032DC6" w:rsidRPr="00565885">
        <w:rPr>
          <w:rFonts w:ascii="Times New Roman" w:eastAsia="CTimesRoman" w:hAnsi="Times New Roman" w:cs="Times New Roman"/>
          <w:bCs/>
          <w:sz w:val="24"/>
          <w:szCs w:val="24"/>
          <w:lang w:val="sr-Cyrl-RS" w:eastAsia="en-GB"/>
        </w:rPr>
        <w:t xml:space="preserve">. Закона о алтернативним инвестиционим фондовима којом се </w:t>
      </w:r>
      <w:r w:rsidR="00D64E40">
        <w:rPr>
          <w:rFonts w:ascii="Times New Roman" w:eastAsia="CTimesRoman" w:hAnsi="Times New Roman" w:cs="Times New Roman"/>
          <w:bCs/>
          <w:sz w:val="24"/>
          <w:szCs w:val="24"/>
          <w:lang w:val="sr-Cyrl-RS" w:eastAsia="en-GB"/>
        </w:rPr>
        <w:t xml:space="preserve">прописује </w:t>
      </w:r>
      <w:r w:rsidR="00D64E40" w:rsidRPr="005E5F06">
        <w:rPr>
          <w:rFonts w:ascii="Times New Roman" w:eastAsia="CTimesRoman" w:hAnsi="Times New Roman" w:cs="Times New Roman"/>
          <w:bCs/>
          <w:sz w:val="24"/>
          <w:szCs w:val="24"/>
          <w:lang w:val="sr-Cyrl-RS" w:eastAsia="en-GB"/>
        </w:rPr>
        <w:t xml:space="preserve">да </w:t>
      </w:r>
      <w:r w:rsidR="00D64E40" w:rsidRPr="005E5F06">
        <w:rPr>
          <w:rFonts w:ascii="Times New Roman" w:hAnsi="Times New Roman" w:cs="Times New Roman"/>
          <w:color w:val="000000"/>
          <w:sz w:val="22"/>
        </w:rPr>
        <w:t>затворени</w:t>
      </w:r>
      <w:r w:rsidR="00D64E40" w:rsidRPr="00D64E40">
        <w:rPr>
          <w:rFonts w:ascii="Verdana" w:hAnsi="Verdana" w:cs="Verdana"/>
          <w:color w:val="000000"/>
          <w:sz w:val="22"/>
        </w:rPr>
        <w:t xml:space="preserve"> </w:t>
      </w:r>
      <w:r w:rsidR="00D64E40">
        <w:rPr>
          <w:rFonts w:ascii="Times New Roman" w:eastAsia="CTimesRoman" w:hAnsi="Times New Roman" w:cs="Times New Roman"/>
          <w:bCs/>
          <w:sz w:val="24"/>
          <w:szCs w:val="24"/>
          <w:lang w:val="sr-Cyrl-RS" w:eastAsia="en-GB"/>
        </w:rPr>
        <w:t xml:space="preserve">алтернативни инвестициони </w:t>
      </w:r>
      <w:r w:rsidR="00D64E40">
        <w:rPr>
          <w:rFonts w:ascii="Times New Roman" w:eastAsia="CTimesRoman" w:hAnsi="Times New Roman" w:cs="Times New Roman"/>
          <w:bCs/>
          <w:sz w:val="24"/>
          <w:szCs w:val="24"/>
          <w:lang w:val="sr-Cyrl-RS" w:eastAsia="en-GB"/>
        </w:rPr>
        <w:lastRenderedPageBreak/>
        <w:t>фонд основан у форми акционарског друштва</w:t>
      </w:r>
      <w:r w:rsidR="00D64E40" w:rsidRPr="005E5F06">
        <w:rPr>
          <w:rFonts w:ascii="Times New Roman" w:eastAsia="CTimesRoman" w:hAnsi="Times New Roman" w:cs="Times New Roman"/>
          <w:bCs/>
          <w:sz w:val="24"/>
          <w:szCs w:val="24"/>
          <w:lang w:val="sr-Cyrl-RS" w:eastAsia="en-GB"/>
        </w:rPr>
        <w:t xml:space="preserve"> мора имати дводомно управљање уколико основни капитал прелази износ од 10.000.000 евра, уместо досадашњих 200.000 евра.</w:t>
      </w:r>
    </w:p>
    <w:p w14:paraId="0E5BF908" w14:textId="4C6378C5" w:rsidR="005E5F06" w:rsidRDefault="00E31331" w:rsidP="004D2FCF">
      <w:pPr>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Чланом 3</w:t>
      </w:r>
      <w:r w:rsidR="002C6B7C" w:rsidRPr="00565885">
        <w:rPr>
          <w:rFonts w:ascii="Times New Roman" w:eastAsia="CTimesRoman" w:hAnsi="Times New Roman" w:cs="Times New Roman"/>
          <w:bCs/>
          <w:sz w:val="24"/>
          <w:szCs w:val="24"/>
          <w:lang w:val="sr-Cyrl-RS" w:eastAsia="en-GB"/>
        </w:rPr>
        <w:t xml:space="preserve">. </w:t>
      </w:r>
      <w:r w:rsidR="00854B84">
        <w:rPr>
          <w:rFonts w:ascii="Times New Roman" w:eastAsia="CTimesRoman" w:hAnsi="Times New Roman" w:cs="Times New Roman"/>
          <w:bCs/>
          <w:sz w:val="24"/>
          <w:szCs w:val="24"/>
          <w:lang w:val="sr-Cyrl-RS" w:eastAsia="en-GB"/>
        </w:rPr>
        <w:t>врши се измена</w:t>
      </w:r>
      <w:r w:rsidR="002C6B7C" w:rsidRPr="00565885">
        <w:rPr>
          <w:rFonts w:ascii="Times New Roman" w:eastAsia="CTimesRoman" w:hAnsi="Times New Roman" w:cs="Times New Roman"/>
          <w:bCs/>
          <w:sz w:val="24"/>
          <w:szCs w:val="24"/>
          <w:lang w:val="sr-Cyrl-RS" w:eastAsia="en-GB"/>
        </w:rPr>
        <w:t xml:space="preserve"> у члану 1</w:t>
      </w:r>
      <w:r w:rsidR="00031AC4">
        <w:rPr>
          <w:rFonts w:ascii="Times New Roman" w:eastAsia="CTimesRoman" w:hAnsi="Times New Roman" w:cs="Times New Roman"/>
          <w:bCs/>
          <w:sz w:val="24"/>
          <w:szCs w:val="24"/>
          <w:lang w:val="sr-Cyrl-RS" w:eastAsia="en-GB"/>
        </w:rPr>
        <w:t>02</w:t>
      </w:r>
      <w:r w:rsidR="002C6B7C" w:rsidRPr="00565885">
        <w:rPr>
          <w:rFonts w:ascii="Times New Roman" w:eastAsia="CTimesRoman" w:hAnsi="Times New Roman" w:cs="Times New Roman"/>
          <w:bCs/>
          <w:sz w:val="24"/>
          <w:szCs w:val="24"/>
          <w:lang w:val="sr-Cyrl-RS" w:eastAsia="en-GB"/>
        </w:rPr>
        <w:t>. став</w:t>
      </w:r>
      <w:r w:rsidR="00031AC4">
        <w:rPr>
          <w:rFonts w:ascii="Times New Roman" w:eastAsia="CTimesRoman" w:hAnsi="Times New Roman" w:cs="Times New Roman"/>
          <w:bCs/>
          <w:sz w:val="24"/>
          <w:szCs w:val="24"/>
          <w:lang w:val="sr-Cyrl-RS" w:eastAsia="en-GB"/>
        </w:rPr>
        <w:t xml:space="preserve"> 6.</w:t>
      </w:r>
      <w:r w:rsidR="005E5F06" w:rsidRPr="005E5F06">
        <w:rPr>
          <w:rFonts w:ascii="Times New Roman" w:eastAsia="CTimesRoman" w:hAnsi="Times New Roman" w:cs="Times New Roman"/>
          <w:bCs/>
          <w:sz w:val="24"/>
          <w:szCs w:val="24"/>
          <w:lang w:val="sr-Cyrl-RS" w:eastAsia="en-GB"/>
        </w:rPr>
        <w:t xml:space="preserve"> </w:t>
      </w:r>
      <w:r w:rsidR="00854B84" w:rsidRPr="00565885">
        <w:rPr>
          <w:rFonts w:ascii="Times New Roman" w:eastAsia="CTimesRoman" w:hAnsi="Times New Roman" w:cs="Times New Roman"/>
          <w:bCs/>
          <w:sz w:val="24"/>
          <w:szCs w:val="24"/>
          <w:lang w:val="sr-Cyrl-RS" w:eastAsia="en-GB"/>
        </w:rPr>
        <w:t xml:space="preserve">Закона о алтернативним инвестиционим фондовима којом се </w:t>
      </w:r>
      <w:r w:rsidR="00854B84">
        <w:rPr>
          <w:rFonts w:ascii="Times New Roman" w:eastAsia="CTimesRoman" w:hAnsi="Times New Roman" w:cs="Times New Roman"/>
          <w:bCs/>
          <w:sz w:val="24"/>
          <w:szCs w:val="24"/>
          <w:lang w:val="sr-Cyrl-RS" w:eastAsia="en-GB"/>
        </w:rPr>
        <w:t xml:space="preserve">прописује </w:t>
      </w:r>
      <w:r w:rsidR="005E5F06" w:rsidRPr="005E5F06">
        <w:rPr>
          <w:rFonts w:ascii="Times New Roman" w:eastAsia="CTimesRoman" w:hAnsi="Times New Roman" w:cs="Times New Roman"/>
          <w:bCs/>
          <w:sz w:val="24"/>
          <w:szCs w:val="24"/>
          <w:lang w:val="sr-Cyrl-RS" w:eastAsia="en-GB"/>
        </w:rPr>
        <w:t xml:space="preserve">да </w:t>
      </w:r>
      <w:r w:rsidR="005E5F06" w:rsidRPr="005E5F06">
        <w:rPr>
          <w:rFonts w:ascii="Times New Roman" w:hAnsi="Times New Roman" w:cs="Times New Roman"/>
          <w:color w:val="000000"/>
          <w:sz w:val="22"/>
        </w:rPr>
        <w:t>затворени</w:t>
      </w:r>
      <w:r w:rsidR="005E5F06" w:rsidRPr="00D64E40">
        <w:rPr>
          <w:rFonts w:ascii="Verdana" w:hAnsi="Verdana" w:cs="Verdana"/>
          <w:color w:val="000000"/>
          <w:sz w:val="22"/>
        </w:rPr>
        <w:t xml:space="preserve"> </w:t>
      </w:r>
      <w:r w:rsidR="005E5F06">
        <w:rPr>
          <w:rFonts w:ascii="Times New Roman" w:eastAsia="CTimesRoman" w:hAnsi="Times New Roman" w:cs="Times New Roman"/>
          <w:bCs/>
          <w:sz w:val="24"/>
          <w:szCs w:val="24"/>
          <w:lang w:val="sr-Cyrl-RS" w:eastAsia="en-GB"/>
        </w:rPr>
        <w:t xml:space="preserve">алтернативни инвестициони фонд основан у форми друштва са ограниченом одговорношћу </w:t>
      </w:r>
      <w:r w:rsidR="005E5F06" w:rsidRPr="005E5F06">
        <w:rPr>
          <w:rFonts w:ascii="Times New Roman" w:eastAsia="CTimesRoman" w:hAnsi="Times New Roman" w:cs="Times New Roman"/>
          <w:bCs/>
          <w:sz w:val="24"/>
          <w:szCs w:val="24"/>
          <w:lang w:val="sr-Cyrl-RS" w:eastAsia="en-GB"/>
        </w:rPr>
        <w:t>мора имати дводомно управљање уколико основни капитал прелази износ од 10.000.000 евра, уместо досадашњих 200.000 евра.</w:t>
      </w:r>
    </w:p>
    <w:p w14:paraId="0CBB3E6E" w14:textId="261345A0" w:rsidR="002E0BCF" w:rsidRPr="008F1F2C" w:rsidRDefault="002E0BCF" w:rsidP="004D2FCF">
      <w:pPr>
        <w:ind w:firstLine="720"/>
        <w:rPr>
          <w:rFonts w:ascii="Times New Roman" w:eastAsia="Calibri" w:hAnsi="Times New Roman"/>
          <w:sz w:val="24"/>
          <w:szCs w:val="24"/>
          <w:lang w:val="sr-Latn-RS"/>
        </w:rPr>
      </w:pPr>
      <w:r w:rsidRPr="004A7A79">
        <w:rPr>
          <w:rFonts w:ascii="Times New Roman" w:eastAsia="CTimesRoman" w:hAnsi="Times New Roman" w:cs="Times New Roman"/>
          <w:bCs/>
          <w:sz w:val="24"/>
          <w:szCs w:val="24"/>
          <w:lang w:val="sr-Cyrl-RS" w:eastAsia="en-GB"/>
        </w:rPr>
        <w:t>Чланом 4. после члана 115. додаје се нови члан  115а к</w:t>
      </w:r>
      <w:r w:rsidR="00E73581">
        <w:rPr>
          <w:rFonts w:ascii="Times New Roman" w:eastAsia="CTimesRoman" w:hAnsi="Times New Roman" w:cs="Times New Roman"/>
          <w:bCs/>
          <w:sz w:val="24"/>
          <w:szCs w:val="24"/>
          <w:lang w:val="sr-Cyrl-RS" w:eastAsia="en-GB"/>
        </w:rPr>
        <w:t>ојим се ближе уређује залога на</w:t>
      </w:r>
      <w:r w:rsidRPr="004A7A79">
        <w:rPr>
          <w:rFonts w:ascii="Times New Roman" w:eastAsia="CTimesRoman" w:hAnsi="Times New Roman" w:cs="Times New Roman"/>
          <w:bCs/>
          <w:sz w:val="24"/>
          <w:szCs w:val="24"/>
          <w:lang w:val="sr-Cyrl-RS" w:eastAsia="en-GB"/>
        </w:rPr>
        <w:t xml:space="preserve"> инвестиционим јединицама алтернативних инвестиционих фондова, односно да се </w:t>
      </w:r>
      <w:r w:rsidRPr="004A7A79">
        <w:rPr>
          <w:rFonts w:ascii="Times New Roman" w:eastAsia="Calibri" w:hAnsi="Times New Roman"/>
          <w:sz w:val="24"/>
          <w:szCs w:val="24"/>
        </w:rPr>
        <w:t xml:space="preserve">нa инвeстициoнoj jeдиници мoжe уписaти сaмo jeднo зaлoжнo прaвo и да </w:t>
      </w:r>
      <w:r w:rsidRPr="004A7A79">
        <w:rPr>
          <w:rFonts w:ascii="Times New Roman" w:eastAsia="Calibri" w:hAnsi="Times New Roman"/>
          <w:sz w:val="24"/>
          <w:szCs w:val="24"/>
          <w:lang w:val="sr-Cyrl-RS"/>
        </w:rPr>
        <w:t xml:space="preserve">друштво за управљање уписује заложно право на инвестиционој јединици у Регистар заложног права на </w:t>
      </w:r>
      <w:r w:rsidR="004A7A79" w:rsidRPr="004A7A79">
        <w:rPr>
          <w:rFonts w:ascii="Times New Roman" w:eastAsia="Calibri" w:hAnsi="Times New Roman"/>
          <w:sz w:val="24"/>
          <w:szCs w:val="24"/>
          <w:lang w:val="sr-Cyrl-RS"/>
        </w:rPr>
        <w:t>инвестиционим јединицама</w:t>
      </w:r>
      <w:r w:rsidRPr="004A7A79">
        <w:rPr>
          <w:rFonts w:ascii="Times New Roman" w:eastAsia="Calibri" w:hAnsi="Times New Roman"/>
          <w:sz w:val="24"/>
          <w:szCs w:val="24"/>
          <w:lang w:val="sr-Cyrl-RS"/>
        </w:rPr>
        <w:t xml:space="preserve"> који води Централни регистар, депо и клиринг хартија од вредности</w:t>
      </w:r>
      <w:r w:rsidR="008F1F2C">
        <w:rPr>
          <w:rFonts w:ascii="Times New Roman" w:eastAsia="Calibri" w:hAnsi="Times New Roman"/>
          <w:sz w:val="24"/>
          <w:szCs w:val="24"/>
          <w:lang w:val="sr-Latn-RS"/>
        </w:rPr>
        <w:t>.</w:t>
      </w:r>
    </w:p>
    <w:p w14:paraId="71D43146" w14:textId="7808D7C9" w:rsidR="002C6B7C" w:rsidRPr="00565885" w:rsidRDefault="002E0BCF" w:rsidP="005E5F06">
      <w:pPr>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Чланом 5</w:t>
      </w:r>
      <w:r w:rsidR="002C6B7C" w:rsidRPr="00565885">
        <w:rPr>
          <w:rFonts w:ascii="Times New Roman" w:eastAsia="CTimesRoman" w:hAnsi="Times New Roman" w:cs="Times New Roman"/>
          <w:bCs/>
          <w:sz w:val="24"/>
          <w:szCs w:val="24"/>
          <w:lang w:val="sr-Cyrl-RS" w:eastAsia="en-GB"/>
        </w:rPr>
        <w:t xml:space="preserve">. врши се измена у члану 187. став 3. Закона о алтернативним инвестиционим фондовима којом се смањује најнижи износ обавезне уплате појединог инвеститора у алтернативни инвестициони фонд са приватном понудом, са 50.000 евра на 10.000 евра. </w:t>
      </w:r>
    </w:p>
    <w:p w14:paraId="3122C14F" w14:textId="4A7A0DBF" w:rsidR="002C6B7C" w:rsidRPr="00565885" w:rsidRDefault="002E0BCF" w:rsidP="001D6B39">
      <w:pPr>
        <w:widowControl w:val="0"/>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Чланом 6</w:t>
      </w:r>
      <w:r w:rsidR="002C6B7C" w:rsidRPr="00565885">
        <w:rPr>
          <w:rFonts w:ascii="Times New Roman" w:eastAsia="CTimesRoman" w:hAnsi="Times New Roman" w:cs="Times New Roman"/>
          <w:bCs/>
          <w:sz w:val="24"/>
          <w:szCs w:val="24"/>
          <w:lang w:val="sr-Cyrl-RS" w:eastAsia="en-GB"/>
        </w:rPr>
        <w:t xml:space="preserve">. врши се измена у члану </w:t>
      </w:r>
      <w:r w:rsidR="00E31331">
        <w:rPr>
          <w:rFonts w:ascii="Times New Roman" w:eastAsia="CTimesRoman" w:hAnsi="Times New Roman" w:cs="Times New Roman"/>
          <w:bCs/>
          <w:sz w:val="24"/>
          <w:szCs w:val="24"/>
          <w:lang w:val="sr-Cyrl-RS" w:eastAsia="en-GB"/>
        </w:rPr>
        <w:t>190</w:t>
      </w:r>
      <w:r w:rsidR="00AB3E86">
        <w:rPr>
          <w:rFonts w:ascii="Times New Roman" w:eastAsia="CTimesRoman" w:hAnsi="Times New Roman" w:cs="Times New Roman"/>
          <w:bCs/>
          <w:sz w:val="24"/>
          <w:szCs w:val="24"/>
          <w:lang w:val="sr-Cyrl-RS" w:eastAsia="en-GB"/>
        </w:rPr>
        <w:t>. став 1</w:t>
      </w:r>
      <w:r w:rsidR="002C6B7C" w:rsidRPr="00565885">
        <w:rPr>
          <w:rFonts w:ascii="Times New Roman" w:eastAsia="CTimesRoman" w:hAnsi="Times New Roman" w:cs="Times New Roman"/>
          <w:bCs/>
          <w:sz w:val="24"/>
          <w:szCs w:val="24"/>
          <w:lang w:val="sr-Cyrl-RS" w:eastAsia="en-GB"/>
        </w:rPr>
        <w:t xml:space="preserve">. </w:t>
      </w:r>
      <w:r w:rsidR="00AB3E86">
        <w:rPr>
          <w:rFonts w:ascii="Times New Roman" w:eastAsia="CTimesRoman" w:hAnsi="Times New Roman" w:cs="Times New Roman"/>
          <w:bCs/>
          <w:sz w:val="24"/>
          <w:szCs w:val="24"/>
          <w:lang w:val="sr-Cyrl-RS" w:eastAsia="en-GB"/>
        </w:rPr>
        <w:t>тачка 1</w:t>
      </w:r>
      <w:r w:rsidR="00AB3E86" w:rsidRPr="00AB3E86">
        <w:rPr>
          <w:rFonts w:ascii="Times New Roman" w:eastAsia="CTimesRoman" w:hAnsi="Times New Roman" w:cs="Times New Roman"/>
          <w:bCs/>
          <w:sz w:val="24"/>
          <w:szCs w:val="24"/>
          <w:lang w:val="sr-Cyrl-RS" w:eastAsia="en-GB"/>
        </w:rPr>
        <w:t xml:space="preserve">) </w:t>
      </w:r>
      <w:r w:rsidR="002C6B7C" w:rsidRPr="00565885">
        <w:rPr>
          <w:rFonts w:ascii="Times New Roman" w:eastAsia="CTimesRoman" w:hAnsi="Times New Roman" w:cs="Times New Roman"/>
          <w:bCs/>
          <w:sz w:val="24"/>
          <w:szCs w:val="24"/>
          <w:lang w:val="sr-Cyrl-RS" w:eastAsia="en-GB"/>
        </w:rPr>
        <w:t xml:space="preserve">Закона о алтернативним инвестиционим фондовима </w:t>
      </w:r>
      <w:r w:rsidR="00E31331" w:rsidRPr="00565885">
        <w:rPr>
          <w:rFonts w:ascii="Times New Roman" w:eastAsia="CTimesRoman" w:hAnsi="Times New Roman" w:cs="Times New Roman"/>
          <w:bCs/>
          <w:sz w:val="24"/>
          <w:szCs w:val="24"/>
          <w:lang w:val="sr-Cyrl-RS" w:eastAsia="en-GB"/>
        </w:rPr>
        <w:t xml:space="preserve">којом се смањује износ обавезне уплате појединог </w:t>
      </w:r>
      <w:r w:rsidR="00E31331">
        <w:rPr>
          <w:rFonts w:ascii="Times New Roman" w:eastAsia="CTimesRoman" w:hAnsi="Times New Roman" w:cs="Times New Roman"/>
          <w:bCs/>
          <w:sz w:val="24"/>
          <w:szCs w:val="24"/>
          <w:lang w:val="sr-Cyrl-RS" w:eastAsia="en-GB"/>
        </w:rPr>
        <w:t xml:space="preserve">полупрофесионалног </w:t>
      </w:r>
      <w:r w:rsidR="00E31331" w:rsidRPr="00565885">
        <w:rPr>
          <w:rFonts w:ascii="Times New Roman" w:eastAsia="CTimesRoman" w:hAnsi="Times New Roman" w:cs="Times New Roman"/>
          <w:bCs/>
          <w:sz w:val="24"/>
          <w:szCs w:val="24"/>
          <w:lang w:val="sr-Cyrl-RS" w:eastAsia="en-GB"/>
        </w:rPr>
        <w:t xml:space="preserve">инвеститора у алтернативни инвестициони фонд </w:t>
      </w:r>
      <w:r w:rsidR="00E31331">
        <w:rPr>
          <w:rFonts w:ascii="Times New Roman" w:eastAsia="CTimesRoman" w:hAnsi="Times New Roman" w:cs="Times New Roman"/>
          <w:bCs/>
          <w:sz w:val="24"/>
          <w:szCs w:val="24"/>
          <w:lang w:val="sr-Cyrl-RS" w:eastAsia="en-GB"/>
        </w:rPr>
        <w:t>приватног капитала</w:t>
      </w:r>
      <w:r w:rsidR="00E31331" w:rsidRPr="00565885">
        <w:rPr>
          <w:rFonts w:ascii="Times New Roman" w:eastAsia="CTimesRoman" w:hAnsi="Times New Roman" w:cs="Times New Roman"/>
          <w:bCs/>
          <w:sz w:val="24"/>
          <w:szCs w:val="24"/>
          <w:lang w:val="sr-Cyrl-RS" w:eastAsia="en-GB"/>
        </w:rPr>
        <w:t xml:space="preserve">, са </w:t>
      </w:r>
      <w:r w:rsidR="00E31331">
        <w:rPr>
          <w:rFonts w:ascii="Times New Roman" w:eastAsia="CTimesRoman" w:hAnsi="Times New Roman" w:cs="Times New Roman"/>
          <w:bCs/>
          <w:sz w:val="24"/>
          <w:szCs w:val="24"/>
          <w:lang w:val="sr-Cyrl-RS" w:eastAsia="en-GB"/>
        </w:rPr>
        <w:t>250.000 евра на 5</w:t>
      </w:r>
      <w:r w:rsidR="00E31331" w:rsidRPr="00565885">
        <w:rPr>
          <w:rFonts w:ascii="Times New Roman" w:eastAsia="CTimesRoman" w:hAnsi="Times New Roman" w:cs="Times New Roman"/>
          <w:bCs/>
          <w:sz w:val="24"/>
          <w:szCs w:val="24"/>
          <w:lang w:val="sr-Cyrl-RS" w:eastAsia="en-GB"/>
        </w:rPr>
        <w:t xml:space="preserve">0.000 евра. </w:t>
      </w:r>
    </w:p>
    <w:p w14:paraId="2636AD70" w14:textId="2E55C1F5" w:rsidR="00E81656" w:rsidRPr="00565885" w:rsidRDefault="002E0BCF" w:rsidP="001D6B39">
      <w:pPr>
        <w:widowControl w:val="0"/>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Чланом 7</w:t>
      </w:r>
      <w:r w:rsidR="00E81656" w:rsidRPr="00565885">
        <w:rPr>
          <w:rFonts w:ascii="Times New Roman" w:eastAsia="CTimesRoman" w:hAnsi="Times New Roman" w:cs="Times New Roman"/>
          <w:bCs/>
          <w:sz w:val="24"/>
          <w:szCs w:val="24"/>
          <w:lang w:val="sr-Cyrl-RS" w:eastAsia="en-GB"/>
        </w:rPr>
        <w:t xml:space="preserve">. </w:t>
      </w:r>
      <w:r w:rsidR="00032DC6" w:rsidRPr="00565885">
        <w:rPr>
          <w:rFonts w:ascii="Times New Roman" w:eastAsia="CTimesRoman" w:hAnsi="Times New Roman" w:cs="Times New Roman"/>
          <w:bCs/>
          <w:sz w:val="24"/>
          <w:szCs w:val="24"/>
          <w:lang w:val="sr-Cyrl-RS" w:eastAsia="en-GB"/>
        </w:rPr>
        <w:t>врши се измена у члану 197. став 1. Закона о алтернативним инвестиционим фондовима тако што се брише</w:t>
      </w:r>
      <w:r w:rsidR="001D6B39" w:rsidRPr="00565885">
        <w:rPr>
          <w:rFonts w:ascii="Times New Roman" w:eastAsia="CTimesRoman" w:hAnsi="Times New Roman" w:cs="Times New Roman"/>
          <w:bCs/>
          <w:sz w:val="24"/>
          <w:szCs w:val="24"/>
          <w:lang w:val="sr-Cyrl-RS" w:eastAsia="en-GB"/>
        </w:rPr>
        <w:t xml:space="preserve"> </w:t>
      </w:r>
      <w:r w:rsidR="00565885" w:rsidRPr="00565885">
        <w:rPr>
          <w:rFonts w:ascii="Times New Roman" w:eastAsia="CTimesRoman" w:hAnsi="Times New Roman" w:cs="Times New Roman"/>
          <w:bCs/>
          <w:sz w:val="24"/>
          <w:szCs w:val="24"/>
          <w:lang w:val="sr-Cyrl-RS" w:eastAsia="en-GB"/>
        </w:rPr>
        <w:t>„</w:t>
      </w:r>
      <w:r w:rsidR="001D6B39" w:rsidRPr="00565885">
        <w:rPr>
          <w:rFonts w:ascii="Times New Roman" w:eastAsia="CTimesRoman" w:hAnsi="Times New Roman" w:cs="Times New Roman"/>
          <w:bCs/>
          <w:sz w:val="24"/>
          <w:szCs w:val="24"/>
          <w:lang w:val="sr-Cyrl-RS" w:eastAsia="en-GB"/>
        </w:rPr>
        <w:t>оснивање</w:t>
      </w:r>
      <w:r w:rsidR="00565885" w:rsidRPr="00565885">
        <w:rPr>
          <w:rFonts w:ascii="Times New Roman" w:eastAsia="CTimesRoman" w:hAnsi="Times New Roman" w:cs="Times New Roman"/>
          <w:bCs/>
          <w:sz w:val="24"/>
          <w:szCs w:val="24"/>
          <w:lang w:val="sr-Cyrl-RS" w:eastAsia="en-GB"/>
        </w:rPr>
        <w:t>“</w:t>
      </w:r>
      <w:r w:rsidR="001D6B39" w:rsidRPr="00565885">
        <w:rPr>
          <w:rFonts w:ascii="Times New Roman" w:eastAsia="CTimesRoman" w:hAnsi="Times New Roman" w:cs="Times New Roman"/>
          <w:bCs/>
          <w:sz w:val="24"/>
          <w:szCs w:val="24"/>
          <w:lang w:val="sr-Cyrl-RS" w:eastAsia="en-GB"/>
        </w:rPr>
        <w:t xml:space="preserve"> </w:t>
      </w:r>
      <w:r w:rsidR="00565885" w:rsidRPr="00565885">
        <w:rPr>
          <w:rFonts w:ascii="Times New Roman" w:eastAsia="CTimesRoman" w:hAnsi="Times New Roman" w:cs="Times New Roman"/>
          <w:bCs/>
          <w:sz w:val="24"/>
          <w:szCs w:val="24"/>
          <w:lang w:val="sr-Cyrl-RS" w:eastAsia="en-GB"/>
        </w:rPr>
        <w:t xml:space="preserve">као облик настајања </w:t>
      </w:r>
      <w:r w:rsidR="001D6B39" w:rsidRPr="00565885">
        <w:rPr>
          <w:rFonts w:ascii="Times New Roman" w:eastAsia="CTimesRoman" w:hAnsi="Times New Roman" w:cs="Times New Roman"/>
          <w:bCs/>
          <w:sz w:val="24"/>
          <w:szCs w:val="24"/>
          <w:lang w:val="sr-Cyrl-RS" w:eastAsia="en-GB"/>
        </w:rPr>
        <w:t>кровног фонда који није правно лице и може се само организовати.</w:t>
      </w:r>
      <w:r w:rsidR="00032DC6" w:rsidRPr="00565885">
        <w:rPr>
          <w:rFonts w:ascii="Times New Roman" w:eastAsia="CTimesRoman" w:hAnsi="Times New Roman" w:cs="Times New Roman"/>
          <w:bCs/>
          <w:sz w:val="24"/>
          <w:szCs w:val="24"/>
          <w:lang w:val="sr-Cyrl-RS" w:eastAsia="en-GB"/>
        </w:rPr>
        <w:t xml:space="preserve"> </w:t>
      </w:r>
      <w:r w:rsidR="001D6B39" w:rsidRPr="00565885">
        <w:rPr>
          <w:rFonts w:ascii="Times New Roman" w:eastAsia="CTimesRoman" w:hAnsi="Times New Roman" w:cs="Times New Roman"/>
          <w:bCs/>
          <w:sz w:val="24"/>
          <w:szCs w:val="24"/>
          <w:lang w:val="sr-Cyrl-RS" w:eastAsia="en-GB"/>
        </w:rPr>
        <w:t xml:space="preserve">У ставу 2. овог члана врши се техничка исправка тако </w:t>
      </w:r>
      <w:r w:rsidR="00565885" w:rsidRPr="00565885">
        <w:rPr>
          <w:rFonts w:ascii="Times New Roman" w:eastAsia="CTimesRoman" w:hAnsi="Times New Roman" w:cs="Times New Roman"/>
          <w:bCs/>
          <w:sz w:val="24"/>
          <w:szCs w:val="24"/>
          <w:lang w:val="sr-Cyrl-RS" w:eastAsia="en-GB"/>
        </w:rPr>
        <w:t>што се реч главни замењује речју</w:t>
      </w:r>
      <w:r w:rsidR="001D6B39" w:rsidRPr="00565885">
        <w:rPr>
          <w:rFonts w:ascii="Times New Roman" w:eastAsia="CTimesRoman" w:hAnsi="Times New Roman" w:cs="Times New Roman"/>
          <w:bCs/>
          <w:sz w:val="24"/>
          <w:szCs w:val="24"/>
          <w:lang w:val="sr-Cyrl-RS" w:eastAsia="en-GB"/>
        </w:rPr>
        <w:t xml:space="preserve"> кровни.</w:t>
      </w:r>
    </w:p>
    <w:p w14:paraId="1AA85FA8" w14:textId="3F278B03" w:rsidR="00E81656" w:rsidRDefault="002E0BCF" w:rsidP="001D6B39">
      <w:pPr>
        <w:widowControl w:val="0"/>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Чланом 8</w:t>
      </w:r>
      <w:r w:rsidR="00E81656" w:rsidRPr="00565885">
        <w:rPr>
          <w:rFonts w:ascii="Times New Roman" w:eastAsia="CTimesRoman" w:hAnsi="Times New Roman" w:cs="Times New Roman"/>
          <w:bCs/>
          <w:sz w:val="24"/>
          <w:szCs w:val="24"/>
          <w:lang w:val="sr-Cyrl-RS" w:eastAsia="en-GB"/>
        </w:rPr>
        <w:t xml:space="preserve">. врши се измена </w:t>
      </w:r>
      <w:r w:rsidR="001D6B39" w:rsidRPr="00565885">
        <w:rPr>
          <w:rFonts w:ascii="Times New Roman" w:eastAsia="CTimesRoman" w:hAnsi="Times New Roman" w:cs="Times New Roman"/>
          <w:bCs/>
          <w:sz w:val="24"/>
          <w:szCs w:val="24"/>
          <w:lang w:val="sr-Cyrl-RS" w:eastAsia="en-GB"/>
        </w:rPr>
        <w:t>члана 266</w:t>
      </w:r>
      <w:r w:rsidR="00E81656" w:rsidRPr="00565885">
        <w:rPr>
          <w:rFonts w:ascii="Times New Roman" w:eastAsia="CTimesRoman" w:hAnsi="Times New Roman" w:cs="Times New Roman"/>
          <w:bCs/>
          <w:sz w:val="24"/>
          <w:szCs w:val="24"/>
          <w:lang w:val="sr-Cyrl-RS" w:eastAsia="en-GB"/>
        </w:rPr>
        <w:t>. Закона</w:t>
      </w:r>
      <w:r w:rsidR="001D6B39" w:rsidRPr="00565885">
        <w:rPr>
          <w:rFonts w:ascii="Times New Roman" w:eastAsia="CTimesRoman" w:hAnsi="Times New Roman" w:cs="Times New Roman"/>
          <w:bCs/>
          <w:sz w:val="24"/>
          <w:szCs w:val="24"/>
          <w:lang w:val="sr-Cyrl-RS" w:eastAsia="en-GB"/>
        </w:rPr>
        <w:t xml:space="preserve"> о алтернативним инвестиционим фондовима</w:t>
      </w:r>
      <w:r w:rsidR="00E81656" w:rsidRPr="00565885">
        <w:rPr>
          <w:rFonts w:ascii="Times New Roman" w:eastAsia="CTimesRoman" w:hAnsi="Times New Roman" w:cs="Times New Roman"/>
          <w:bCs/>
          <w:sz w:val="24"/>
          <w:szCs w:val="24"/>
          <w:lang w:val="sr-Cyrl-RS" w:eastAsia="en-GB"/>
        </w:rPr>
        <w:t xml:space="preserve">, </w:t>
      </w:r>
      <w:r w:rsidR="001D6B39" w:rsidRPr="00565885">
        <w:rPr>
          <w:rFonts w:ascii="Times New Roman" w:eastAsia="CTimesRoman" w:hAnsi="Times New Roman" w:cs="Times New Roman"/>
          <w:bCs/>
          <w:sz w:val="24"/>
          <w:szCs w:val="24"/>
          <w:lang w:val="sr-Cyrl-RS" w:eastAsia="en-GB"/>
        </w:rPr>
        <w:t>где се прецизирају чланови који ће почети да се примењују од момента уласка Републике Србије у Европску унију</w:t>
      </w:r>
      <w:r w:rsidR="00E81656" w:rsidRPr="00565885">
        <w:rPr>
          <w:rFonts w:ascii="Times New Roman" w:eastAsia="CTimesRoman" w:hAnsi="Times New Roman" w:cs="Times New Roman"/>
          <w:bCs/>
          <w:sz w:val="24"/>
          <w:szCs w:val="24"/>
          <w:lang w:val="sr-Cyrl-RS" w:eastAsia="en-GB"/>
        </w:rPr>
        <w:t>.</w:t>
      </w:r>
    </w:p>
    <w:p w14:paraId="51D59DE7" w14:textId="7D4B3BDC" w:rsidR="00847A30" w:rsidRDefault="00847A30" w:rsidP="00847A30">
      <w:pPr>
        <w:spacing w:line="259" w:lineRule="auto"/>
        <w:ind w:firstLine="720"/>
        <w:rPr>
          <w:rFonts w:ascii="Times New Roman" w:eastAsia="Calibri" w:hAnsi="Times New Roman"/>
          <w:sz w:val="24"/>
          <w:szCs w:val="24"/>
          <w:lang w:val="sr-Cyrl-RS"/>
        </w:rPr>
      </w:pPr>
      <w:r>
        <w:rPr>
          <w:rFonts w:ascii="Times New Roman" w:eastAsia="Calibri" w:hAnsi="Times New Roman"/>
          <w:sz w:val="24"/>
          <w:szCs w:val="24"/>
          <w:lang w:val="sr-Cyrl-RS"/>
        </w:rPr>
        <w:t>Чланом 9. се прописије рок у коме ће Комисија донети подзаконска акта за спровођенје овог закона.</w:t>
      </w:r>
    </w:p>
    <w:p w14:paraId="6B0CBDC4" w14:textId="146F2692" w:rsidR="00847A30" w:rsidRDefault="00847A30" w:rsidP="00847A30">
      <w:pPr>
        <w:spacing w:line="259" w:lineRule="auto"/>
        <w:rPr>
          <w:rFonts w:ascii="Times New Roman" w:eastAsia="Calibri" w:hAnsi="Times New Roman"/>
          <w:sz w:val="24"/>
          <w:szCs w:val="24"/>
          <w:lang w:val="sr-Cyrl-RS"/>
        </w:rPr>
      </w:pPr>
      <w:r>
        <w:rPr>
          <w:rFonts w:ascii="Times New Roman" w:eastAsia="Calibri" w:hAnsi="Times New Roman"/>
          <w:sz w:val="24"/>
          <w:szCs w:val="24"/>
          <w:lang w:val="sr-Cyrl-RS"/>
        </w:rPr>
        <w:tab/>
        <w:t xml:space="preserve">Чланом 10. се прописује рок у коме ће се </w:t>
      </w:r>
      <w:r w:rsidRPr="00D117B2">
        <w:rPr>
          <w:rFonts w:ascii="Times New Roman" w:eastAsia="Calibri" w:hAnsi="Times New Roman"/>
          <w:sz w:val="24"/>
          <w:szCs w:val="24"/>
          <w:lang w:val="sr-Cyrl-RS"/>
        </w:rPr>
        <w:t>Централни регистар, депо и клиринг хартија од вредности</w:t>
      </w:r>
      <w:r>
        <w:rPr>
          <w:rFonts w:ascii="Times New Roman" w:eastAsia="Calibri" w:hAnsi="Times New Roman"/>
          <w:sz w:val="24"/>
          <w:szCs w:val="24"/>
          <w:lang w:val="sr-Cyrl-RS"/>
        </w:rPr>
        <w:t xml:space="preserve"> организовати и ускладити своја акта са одредбама овог закона.</w:t>
      </w:r>
    </w:p>
    <w:p w14:paraId="072763DE" w14:textId="1FE118AA" w:rsidR="008F1F2C" w:rsidRPr="008F1F2C" w:rsidRDefault="008F1F2C" w:rsidP="00847A30">
      <w:pPr>
        <w:spacing w:line="259" w:lineRule="auto"/>
        <w:rPr>
          <w:rFonts w:ascii="Times New Roman" w:eastAsia="CTimesRoman" w:hAnsi="Times New Roman" w:cs="Times New Roman"/>
          <w:bCs/>
          <w:sz w:val="24"/>
          <w:szCs w:val="24"/>
          <w:lang w:val="sr-Cyrl-RS" w:eastAsia="en-GB"/>
        </w:rPr>
      </w:pPr>
      <w:r>
        <w:rPr>
          <w:rFonts w:ascii="Times New Roman" w:eastAsia="Calibri" w:hAnsi="Times New Roman"/>
          <w:sz w:val="24"/>
          <w:szCs w:val="24"/>
          <w:lang w:val="sr-Cyrl-RS"/>
        </w:rPr>
        <w:tab/>
      </w:r>
      <w:r>
        <w:rPr>
          <w:rFonts w:ascii="Times New Roman" w:eastAsia="CTimesRoman" w:hAnsi="Times New Roman" w:cs="Times New Roman"/>
          <w:bCs/>
          <w:sz w:val="24"/>
          <w:szCs w:val="24"/>
          <w:lang w:val="sr-Cyrl-RS" w:eastAsia="en-GB"/>
        </w:rPr>
        <w:t>Чланом 11</w:t>
      </w:r>
      <w:r w:rsidRPr="00565885">
        <w:rPr>
          <w:rFonts w:ascii="Times New Roman" w:eastAsia="CTimesRoman" w:hAnsi="Times New Roman" w:cs="Times New Roman"/>
          <w:bCs/>
          <w:sz w:val="24"/>
          <w:szCs w:val="24"/>
          <w:lang w:val="sr-Cyrl-RS" w:eastAsia="en-GB"/>
        </w:rPr>
        <w:t>. се прописује</w:t>
      </w:r>
      <w:r>
        <w:rPr>
          <w:rFonts w:ascii="Times New Roman" w:eastAsia="CTimesRoman" w:hAnsi="Times New Roman" w:cs="Times New Roman"/>
          <w:bCs/>
          <w:sz w:val="24"/>
          <w:szCs w:val="24"/>
          <w:lang w:val="sr-Latn-RS" w:eastAsia="en-GB"/>
        </w:rPr>
        <w:t xml:space="preserve"> </w:t>
      </w:r>
      <w:r>
        <w:rPr>
          <w:rFonts w:ascii="Times New Roman" w:eastAsia="CTimesRoman" w:hAnsi="Times New Roman" w:cs="Times New Roman"/>
          <w:bCs/>
          <w:sz w:val="24"/>
          <w:szCs w:val="24"/>
          <w:lang w:val="sr-Cyrl-RS" w:eastAsia="en-GB"/>
        </w:rPr>
        <w:t xml:space="preserve">да је ДЗУАИФ </w:t>
      </w:r>
      <w:r w:rsidR="00EB65C8">
        <w:rPr>
          <w:rFonts w:ascii="Times New Roman" w:eastAsia="CTimesRoman" w:hAnsi="Times New Roman" w:cs="Times New Roman"/>
          <w:bCs/>
          <w:sz w:val="24"/>
          <w:szCs w:val="24"/>
          <w:lang w:val="sr-Cyrl-RS" w:eastAsia="en-GB"/>
        </w:rPr>
        <w:t xml:space="preserve">дужан да у Регистар залоге на инвестиционим јединицама који се води код Централног регистра, депо и клиринга хартија од вредности упише залоге које су </w:t>
      </w:r>
      <w:r w:rsidR="00E73581">
        <w:rPr>
          <w:rFonts w:ascii="Times New Roman" w:eastAsia="CTimesRoman" w:hAnsi="Times New Roman" w:cs="Times New Roman"/>
          <w:bCs/>
          <w:sz w:val="24"/>
          <w:szCs w:val="24"/>
          <w:lang w:val="sr-Cyrl-RS" w:eastAsia="en-GB"/>
        </w:rPr>
        <w:t xml:space="preserve">у </w:t>
      </w:r>
      <w:r w:rsidR="00EB65C8">
        <w:rPr>
          <w:rFonts w:ascii="Times New Roman" w:eastAsia="CTimesRoman" w:hAnsi="Times New Roman" w:cs="Times New Roman"/>
          <w:bCs/>
          <w:sz w:val="24"/>
          <w:szCs w:val="24"/>
          <w:lang w:val="sr-Cyrl-RS" w:eastAsia="en-GB"/>
        </w:rPr>
        <w:t>претходном периоду уписане у регистру инвестиционих јединица који сам води</w:t>
      </w:r>
      <w:r>
        <w:rPr>
          <w:rFonts w:ascii="Times New Roman" w:eastAsia="CTimesRoman" w:hAnsi="Times New Roman" w:cs="Times New Roman"/>
          <w:bCs/>
          <w:sz w:val="24"/>
          <w:szCs w:val="24"/>
          <w:lang w:val="sr-Cyrl-RS" w:eastAsia="en-GB"/>
        </w:rPr>
        <w:t>.</w:t>
      </w:r>
    </w:p>
    <w:p w14:paraId="3E94068B" w14:textId="3B07F333" w:rsidR="00547C6F" w:rsidRDefault="008F1F2C" w:rsidP="00565885">
      <w:pPr>
        <w:widowControl w:val="0"/>
        <w:ind w:firstLine="720"/>
        <w:rPr>
          <w:rFonts w:ascii="Times New Roman" w:eastAsia="CTimesRoman" w:hAnsi="Times New Roman" w:cs="Times New Roman"/>
          <w:bCs/>
          <w:sz w:val="24"/>
          <w:szCs w:val="24"/>
          <w:lang w:val="sr-Cyrl-RS" w:eastAsia="en-GB"/>
        </w:rPr>
      </w:pPr>
      <w:r>
        <w:rPr>
          <w:rFonts w:ascii="Times New Roman" w:eastAsia="CTimesRoman" w:hAnsi="Times New Roman" w:cs="Times New Roman"/>
          <w:bCs/>
          <w:sz w:val="24"/>
          <w:szCs w:val="24"/>
          <w:lang w:val="sr-Cyrl-RS" w:eastAsia="en-GB"/>
        </w:rPr>
        <w:t>Чланом 1</w:t>
      </w:r>
      <w:r>
        <w:rPr>
          <w:rFonts w:ascii="Times New Roman" w:eastAsia="CTimesRoman" w:hAnsi="Times New Roman" w:cs="Times New Roman"/>
          <w:bCs/>
          <w:sz w:val="24"/>
          <w:szCs w:val="24"/>
          <w:lang w:val="sr-Latn-RS" w:eastAsia="en-GB"/>
        </w:rPr>
        <w:t>2</w:t>
      </w:r>
      <w:r w:rsidR="00E81656" w:rsidRPr="00565885">
        <w:rPr>
          <w:rFonts w:ascii="Times New Roman" w:eastAsia="CTimesRoman" w:hAnsi="Times New Roman" w:cs="Times New Roman"/>
          <w:bCs/>
          <w:sz w:val="24"/>
          <w:szCs w:val="24"/>
          <w:lang w:val="sr-Cyrl-RS" w:eastAsia="en-GB"/>
        </w:rPr>
        <w:t xml:space="preserve">. се прописује да овај закон ступа на снагу осмог дана од дана објављивања у „Службеном гласнику Републике Србије”. </w:t>
      </w:r>
    </w:p>
    <w:p w14:paraId="6B140402" w14:textId="77777777" w:rsidR="00AB5C86" w:rsidRDefault="00AB5C86" w:rsidP="00AB5C86">
      <w:pPr>
        <w:pStyle w:val="ListParagraph"/>
        <w:spacing w:line="240" w:lineRule="auto"/>
        <w:ind w:left="1080"/>
        <w:jc w:val="left"/>
        <w:rPr>
          <w:b/>
          <w:sz w:val="24"/>
          <w:szCs w:val="24"/>
          <w:lang w:val="sr-Cyrl-CS"/>
        </w:rPr>
      </w:pPr>
    </w:p>
    <w:p w14:paraId="2EC86266" w14:textId="2883AD11" w:rsidR="00AB5C86" w:rsidRPr="00CB4D3B" w:rsidRDefault="00CB4D3B" w:rsidP="00CB4D3B">
      <w:pPr>
        <w:pStyle w:val="ListParagraph"/>
        <w:numPr>
          <w:ilvl w:val="0"/>
          <w:numId w:val="1"/>
        </w:numPr>
        <w:spacing w:line="240" w:lineRule="auto"/>
        <w:jc w:val="left"/>
        <w:rPr>
          <w:rFonts w:ascii="Times New Roman" w:hAnsi="Times New Roman" w:cs="Times New Roman"/>
          <w:b/>
          <w:sz w:val="24"/>
          <w:szCs w:val="24"/>
          <w:lang w:val="sr-Cyrl-CS"/>
        </w:rPr>
      </w:pPr>
      <w:r w:rsidRPr="00CB4D3B">
        <w:rPr>
          <w:rFonts w:ascii="Times New Roman" w:hAnsi="Times New Roman" w:cs="Times New Roman"/>
          <w:b/>
          <w:sz w:val="24"/>
          <w:szCs w:val="24"/>
          <w:lang w:val="sr-Cyrl-CS"/>
        </w:rPr>
        <w:t xml:space="preserve"> </w:t>
      </w:r>
      <w:r w:rsidR="00AB5C86" w:rsidRPr="00CB4D3B">
        <w:rPr>
          <w:rFonts w:ascii="Times New Roman" w:hAnsi="Times New Roman" w:cs="Times New Roman"/>
          <w:b/>
          <w:sz w:val="24"/>
          <w:szCs w:val="24"/>
          <w:lang w:val="sr-Cyrl-CS"/>
        </w:rPr>
        <w:t>ФИНАНСИЈСКА СРЕДСТВА ПОТРЕБНА ЗА СПРОВОЂЕЊЕ ЗАКОНА</w:t>
      </w:r>
    </w:p>
    <w:p w14:paraId="5873A60A" w14:textId="77777777" w:rsidR="00AB5C86" w:rsidRPr="00CB4D3B" w:rsidRDefault="00AB5C86" w:rsidP="00AB5C86">
      <w:pPr>
        <w:rPr>
          <w:rFonts w:ascii="Times New Roman" w:hAnsi="Times New Roman" w:cs="Times New Roman"/>
          <w:b/>
          <w:sz w:val="24"/>
          <w:szCs w:val="24"/>
          <w:lang w:val="sr-Cyrl-CS"/>
        </w:rPr>
      </w:pPr>
    </w:p>
    <w:p w14:paraId="67B5B64E" w14:textId="77777777" w:rsidR="00AB5C86" w:rsidRPr="00CB4D3B" w:rsidRDefault="00AB5C86" w:rsidP="00AB5C86">
      <w:pPr>
        <w:autoSpaceDE w:val="0"/>
        <w:autoSpaceDN w:val="0"/>
        <w:adjustRightInd w:val="0"/>
        <w:ind w:firstLine="720"/>
        <w:rPr>
          <w:rFonts w:ascii="Times New Roman" w:hAnsi="Times New Roman" w:cs="Times New Roman"/>
          <w:sz w:val="24"/>
          <w:szCs w:val="24"/>
          <w:lang w:val="sr-Cyrl-CS"/>
        </w:rPr>
      </w:pPr>
      <w:r w:rsidRPr="00CB4D3B">
        <w:rPr>
          <w:rFonts w:ascii="Times New Roman" w:hAnsi="Times New Roman" w:cs="Times New Roman"/>
          <w:sz w:val="24"/>
          <w:szCs w:val="24"/>
          <w:lang w:val="sr-Cyrl-CS"/>
        </w:rPr>
        <w:t>За спровођење овог закона није потребно обезбедити финансијска средства у буџету Републике Србије</w:t>
      </w:r>
      <w:r w:rsidRPr="00CB4D3B">
        <w:rPr>
          <w:rFonts w:ascii="Times New Roman" w:hAnsi="Times New Roman" w:cs="Times New Roman"/>
          <w:color w:val="FF0000"/>
          <w:sz w:val="24"/>
          <w:szCs w:val="24"/>
          <w:lang w:val="sr-Cyrl-CS"/>
        </w:rPr>
        <w:t xml:space="preserve">. </w:t>
      </w:r>
    </w:p>
    <w:p w14:paraId="3E66FBD8" w14:textId="77777777" w:rsidR="008D4A1B" w:rsidRPr="00547C6F" w:rsidRDefault="008D4A1B" w:rsidP="0046607C">
      <w:pPr>
        <w:widowControl w:val="0"/>
        <w:tabs>
          <w:tab w:val="left" w:pos="3300"/>
        </w:tabs>
        <w:rPr>
          <w:rFonts w:ascii="Times New Roman" w:hAnsi="Times New Roman" w:cs="Times New Roman"/>
          <w:sz w:val="24"/>
          <w:szCs w:val="24"/>
        </w:rPr>
      </w:pPr>
    </w:p>
    <w:p w14:paraId="6FC5FC70" w14:textId="77777777" w:rsidR="008D4A1B" w:rsidRPr="00B86653" w:rsidRDefault="008D4A1B" w:rsidP="0046607C">
      <w:pPr>
        <w:pStyle w:val="ListParagraph"/>
        <w:widowControl w:val="0"/>
        <w:numPr>
          <w:ilvl w:val="0"/>
          <w:numId w:val="1"/>
        </w:numPr>
        <w:jc w:val="left"/>
        <w:rPr>
          <w:rFonts w:ascii="Times New Roman" w:hAnsi="Times New Roman" w:cs="Times New Roman"/>
          <w:b/>
          <w:sz w:val="24"/>
          <w:szCs w:val="24"/>
          <w:lang w:val="sr-Cyrl-CS"/>
        </w:rPr>
      </w:pPr>
      <w:r w:rsidRPr="00B86653">
        <w:rPr>
          <w:rFonts w:ascii="Times New Roman" w:hAnsi="Times New Roman" w:cs="Times New Roman"/>
          <w:b/>
          <w:sz w:val="24"/>
          <w:szCs w:val="24"/>
          <w:lang w:val="sr-Cyrl-CS"/>
        </w:rPr>
        <w:t xml:space="preserve">АНАЛИЗА ЕФЕКАТА ЗАКОНА </w:t>
      </w:r>
    </w:p>
    <w:p w14:paraId="19724C5A" w14:textId="77777777" w:rsidR="008D4A1B" w:rsidRPr="00B86653" w:rsidRDefault="008D4A1B" w:rsidP="008D4A1B">
      <w:pPr>
        <w:pStyle w:val="ListParagraph"/>
        <w:widowControl w:val="0"/>
        <w:jc w:val="left"/>
        <w:rPr>
          <w:rFonts w:ascii="Times New Roman" w:hAnsi="Times New Roman" w:cs="Times New Roman"/>
          <w:b/>
          <w:sz w:val="24"/>
          <w:szCs w:val="24"/>
          <w:lang w:val="sr-Cyrl-CS"/>
        </w:rPr>
      </w:pPr>
    </w:p>
    <w:p w14:paraId="50E7CF51" w14:textId="77777777" w:rsidR="008D4A1B" w:rsidRPr="00B86653" w:rsidRDefault="008D4A1B" w:rsidP="007A4956">
      <w:pPr>
        <w:widowControl w:val="0"/>
        <w:tabs>
          <w:tab w:val="left" w:pos="3300"/>
        </w:tabs>
        <w:ind w:left="567" w:firstLine="153"/>
        <w:rPr>
          <w:rFonts w:ascii="Times New Roman" w:hAnsi="Times New Roman" w:cs="Times New Roman"/>
          <w:b/>
          <w:sz w:val="24"/>
          <w:szCs w:val="24"/>
          <w:lang w:val="sr-Cyrl-CS"/>
        </w:rPr>
      </w:pPr>
      <w:r w:rsidRPr="00B86653">
        <w:rPr>
          <w:rFonts w:ascii="Times New Roman" w:hAnsi="Times New Roman" w:cs="Times New Roman"/>
          <w:b/>
          <w:sz w:val="24"/>
          <w:szCs w:val="24"/>
          <w:lang w:val="sr-Cyrl-CS"/>
        </w:rPr>
        <w:t>Одређење проблема које је потребно решити</w:t>
      </w:r>
    </w:p>
    <w:p w14:paraId="68094039" w14:textId="77777777" w:rsidR="0037645B" w:rsidRPr="00B86653" w:rsidRDefault="0037645B" w:rsidP="0046607C">
      <w:pPr>
        <w:widowControl w:val="0"/>
        <w:ind w:firstLine="680"/>
        <w:rPr>
          <w:rFonts w:ascii="Times New Roman" w:hAnsi="Times New Roman" w:cs="Times New Roman"/>
          <w:sz w:val="24"/>
          <w:szCs w:val="24"/>
          <w:lang w:val="sr-Cyrl-CS"/>
        </w:rPr>
      </w:pPr>
    </w:p>
    <w:p w14:paraId="45F1B6D4" w14:textId="002B6F24" w:rsidR="008D4A1B" w:rsidRPr="00B86653" w:rsidRDefault="008D4A1B" w:rsidP="0046607C">
      <w:pPr>
        <w:widowControl w:val="0"/>
        <w:ind w:firstLine="680"/>
        <w:rPr>
          <w:rFonts w:ascii="Times New Roman" w:hAnsi="Times New Roman" w:cs="Times New Roman"/>
          <w:sz w:val="24"/>
          <w:szCs w:val="24"/>
          <w:lang w:val="sr-Cyrl-CS"/>
        </w:rPr>
      </w:pPr>
      <w:r w:rsidRPr="00B86653">
        <w:rPr>
          <w:rFonts w:ascii="Times New Roman" w:hAnsi="Times New Roman" w:cs="Times New Roman"/>
          <w:sz w:val="24"/>
          <w:szCs w:val="24"/>
          <w:lang w:val="sr-Cyrl-CS"/>
        </w:rPr>
        <w:t xml:space="preserve">Област </w:t>
      </w:r>
      <w:r w:rsidR="00B86653">
        <w:rPr>
          <w:rFonts w:ascii="Times New Roman" w:hAnsi="Times New Roman" w:cs="Times New Roman"/>
          <w:sz w:val="24"/>
          <w:szCs w:val="24"/>
          <w:lang w:val="sr-Cyrl-CS"/>
        </w:rPr>
        <w:t xml:space="preserve">алтернативних </w:t>
      </w:r>
      <w:r w:rsidRPr="00B86653">
        <w:rPr>
          <w:rFonts w:ascii="Times New Roman" w:hAnsi="Times New Roman" w:cs="Times New Roman"/>
          <w:sz w:val="24"/>
          <w:szCs w:val="24"/>
          <w:lang w:val="sr-Cyrl-CS"/>
        </w:rPr>
        <w:t xml:space="preserve">инвестиционих фондова је у Републици Србији у овом тренутку регулисана Законом о </w:t>
      </w:r>
      <w:r w:rsidR="00B86653">
        <w:rPr>
          <w:rFonts w:ascii="Times New Roman" w:hAnsi="Times New Roman" w:cs="Times New Roman"/>
          <w:sz w:val="24"/>
          <w:szCs w:val="24"/>
          <w:lang w:val="sr-Cyrl-CS"/>
        </w:rPr>
        <w:t xml:space="preserve">алтернативним </w:t>
      </w:r>
      <w:r w:rsidRPr="00B86653">
        <w:rPr>
          <w:rFonts w:ascii="Times New Roman" w:hAnsi="Times New Roman" w:cs="Times New Roman"/>
          <w:sz w:val="24"/>
          <w:szCs w:val="24"/>
          <w:lang w:val="sr-Cyrl-CS"/>
        </w:rPr>
        <w:t xml:space="preserve">инвестиционим фондовима, који </w:t>
      </w:r>
      <w:r w:rsidR="00B86653">
        <w:rPr>
          <w:rFonts w:ascii="Times New Roman" w:hAnsi="Times New Roman" w:cs="Times New Roman"/>
          <w:sz w:val="24"/>
          <w:szCs w:val="24"/>
          <w:lang w:val="sr-Cyrl-CS"/>
        </w:rPr>
        <w:t xml:space="preserve">је усклађен са </w:t>
      </w:r>
      <w:r w:rsidR="002A7CB2">
        <w:rPr>
          <w:rFonts w:ascii="Times New Roman" w:hAnsi="Times New Roman" w:cs="Times New Roman"/>
          <w:sz w:val="24"/>
          <w:szCs w:val="24"/>
          <w:lang w:val="sr-Cyrl-CS"/>
        </w:rPr>
        <w:t>европским прописима у највећој мери коју дозвољава домаћи правни оквир и степен развијености домаћег тржишта у односу на светска тржишта на којима се ти прописи примењују</w:t>
      </w:r>
      <w:r w:rsidRPr="00B86653">
        <w:rPr>
          <w:rFonts w:ascii="Times New Roman" w:hAnsi="Times New Roman" w:cs="Times New Roman"/>
          <w:sz w:val="24"/>
          <w:szCs w:val="24"/>
          <w:lang w:val="sr-Cyrl-CS"/>
        </w:rPr>
        <w:t>.</w:t>
      </w:r>
    </w:p>
    <w:p w14:paraId="52F1CF3E" w14:textId="67EB27C3" w:rsidR="00862FC7" w:rsidRPr="007A6001" w:rsidRDefault="002A7CB2" w:rsidP="00862FC7">
      <w:pPr>
        <w:widowControl w:val="0"/>
        <w:ind w:firstLine="680"/>
        <w:rPr>
          <w:rFonts w:ascii="Times New Roman" w:hAnsi="Times New Roman" w:cs="Times New Roman"/>
          <w:sz w:val="24"/>
          <w:szCs w:val="24"/>
          <w:lang w:val="sr-Cyrl-CS"/>
        </w:rPr>
      </w:pPr>
      <w:r>
        <w:rPr>
          <w:rFonts w:ascii="Times New Roman" w:hAnsi="Times New Roman" w:cs="Times New Roman"/>
          <w:sz w:val="24"/>
          <w:szCs w:val="24"/>
          <w:lang w:val="sr-Cyrl-CS"/>
        </w:rPr>
        <w:t>Закон о алтернативним инвестиционим фондовима донет је са циљем да се прецизно уреди ова специфична врста фондова и обезбеди рационалније и сигурније пословање</w:t>
      </w:r>
      <w:r w:rsidR="00206B1E" w:rsidRPr="007A6001">
        <w:rPr>
          <w:rFonts w:ascii="Times New Roman" w:hAnsi="Times New Roman" w:cs="Times New Roman"/>
          <w:sz w:val="24"/>
          <w:szCs w:val="24"/>
          <w:lang w:val="sr-Cyrl-CS"/>
        </w:rPr>
        <w:t xml:space="preserve"> друштава за управљање </w:t>
      </w:r>
      <w:r>
        <w:rPr>
          <w:rFonts w:ascii="Times New Roman" w:hAnsi="Times New Roman" w:cs="Times New Roman"/>
          <w:sz w:val="24"/>
          <w:szCs w:val="24"/>
          <w:lang w:val="sr-Cyrl-CS"/>
        </w:rPr>
        <w:t>алтренативним инвестиционим фондовима</w:t>
      </w:r>
      <w:r w:rsidR="00206B1E" w:rsidRPr="007A6001">
        <w:rPr>
          <w:rFonts w:ascii="Times New Roman" w:hAnsi="Times New Roman" w:cs="Times New Roman"/>
          <w:sz w:val="24"/>
          <w:szCs w:val="24"/>
          <w:lang w:val="sr-Cyrl-CS"/>
        </w:rPr>
        <w:t>.</w:t>
      </w:r>
      <w:r w:rsidR="00862FC7" w:rsidRPr="00862FC7">
        <w:rPr>
          <w:rFonts w:ascii="Times New Roman" w:hAnsi="Times New Roman" w:cs="Times New Roman"/>
          <w:sz w:val="24"/>
          <w:szCs w:val="24"/>
          <w:lang w:val="sr-Cyrl-CS"/>
        </w:rPr>
        <w:t xml:space="preserve"> </w:t>
      </w:r>
      <w:r w:rsidR="00862FC7" w:rsidRPr="007A6001">
        <w:rPr>
          <w:rFonts w:ascii="Times New Roman" w:hAnsi="Times New Roman" w:cs="Times New Roman"/>
          <w:sz w:val="24"/>
          <w:szCs w:val="24"/>
          <w:lang w:val="sr-Cyrl-CS"/>
        </w:rPr>
        <w:t xml:space="preserve">Прописивањем могућности оснивања нових облика ових фондова и детаљнијим регулисањем ове области, </w:t>
      </w:r>
      <w:r w:rsidR="00862FC7">
        <w:rPr>
          <w:rFonts w:ascii="Times New Roman" w:hAnsi="Times New Roman" w:cs="Times New Roman"/>
          <w:sz w:val="24"/>
          <w:szCs w:val="24"/>
          <w:lang w:val="sr-Cyrl-CS"/>
        </w:rPr>
        <w:t>створени су</w:t>
      </w:r>
      <w:r w:rsidR="00862FC7" w:rsidRPr="007A6001">
        <w:rPr>
          <w:rFonts w:ascii="Times New Roman" w:hAnsi="Times New Roman" w:cs="Times New Roman"/>
          <w:sz w:val="24"/>
          <w:szCs w:val="24"/>
          <w:lang w:val="sr-Cyrl-CS"/>
        </w:rPr>
        <w:t xml:space="preserve"> услови з</w:t>
      </w:r>
      <w:r w:rsidR="00862FC7">
        <w:rPr>
          <w:rFonts w:ascii="Times New Roman" w:hAnsi="Times New Roman" w:cs="Times New Roman"/>
          <w:sz w:val="24"/>
          <w:szCs w:val="24"/>
          <w:lang w:val="sr-Cyrl-CS"/>
        </w:rPr>
        <w:t>а учеснике на тржишту који у дот</w:t>
      </w:r>
      <w:r w:rsidR="00862FC7" w:rsidRPr="007A6001">
        <w:rPr>
          <w:rFonts w:ascii="Times New Roman" w:hAnsi="Times New Roman" w:cs="Times New Roman"/>
          <w:sz w:val="24"/>
          <w:szCs w:val="24"/>
          <w:lang w:val="sr-Cyrl-CS"/>
        </w:rPr>
        <w:t>адашњем законском оквиру нису препознавали основ за остварење својих стратешких пословних циљева.</w:t>
      </w:r>
    </w:p>
    <w:p w14:paraId="429B081E" w14:textId="21920455" w:rsidR="00206B1E" w:rsidRPr="007A6001" w:rsidRDefault="00862FC7" w:rsidP="00E3789A">
      <w:pPr>
        <w:ind w:firstLine="680"/>
        <w:rPr>
          <w:rFonts w:ascii="Times New Roman" w:hAnsi="Times New Roman" w:cs="Times New Roman"/>
          <w:sz w:val="24"/>
          <w:szCs w:val="24"/>
          <w:lang w:val="sr-Cyrl-CS"/>
        </w:rPr>
      </w:pPr>
      <w:r>
        <w:rPr>
          <w:rFonts w:ascii="Times New Roman" w:hAnsi="Times New Roman" w:cs="Times New Roman"/>
          <w:sz w:val="24"/>
          <w:szCs w:val="24"/>
          <w:lang w:val="sr-Cyrl-CS"/>
        </w:rPr>
        <w:t>Истовремено, т</w:t>
      </w:r>
      <w:r w:rsidRPr="007A6001">
        <w:rPr>
          <w:rFonts w:ascii="Times New Roman" w:hAnsi="Times New Roman" w:cs="Times New Roman"/>
          <w:sz w:val="24"/>
          <w:szCs w:val="24"/>
          <w:lang w:val="sr-Cyrl-CS"/>
        </w:rPr>
        <w:t xml:space="preserve">ранспоновањем </w:t>
      </w:r>
      <w:r>
        <w:rPr>
          <w:rFonts w:ascii="Times New Roman" w:hAnsi="Times New Roman" w:cs="Times New Roman"/>
          <w:sz w:val="24"/>
          <w:szCs w:val="24"/>
          <w:lang w:val="sr-Cyrl-CS"/>
        </w:rPr>
        <w:t xml:space="preserve">европских прописа који уређују алтернативне инвестиционе фондове,  </w:t>
      </w:r>
      <w:r w:rsidRPr="007A6001">
        <w:rPr>
          <w:rFonts w:ascii="Times New Roman" w:hAnsi="Times New Roman" w:cs="Times New Roman"/>
          <w:sz w:val="24"/>
          <w:szCs w:val="24"/>
          <w:lang w:val="sr-Cyrl-CS"/>
        </w:rPr>
        <w:t xml:space="preserve">одредбе </w:t>
      </w:r>
      <w:r>
        <w:rPr>
          <w:rFonts w:ascii="Times New Roman" w:hAnsi="Times New Roman" w:cs="Times New Roman"/>
          <w:sz w:val="24"/>
          <w:szCs w:val="24"/>
          <w:lang w:val="sr-Cyrl-CS"/>
        </w:rPr>
        <w:t>овог</w:t>
      </w:r>
      <w:r w:rsidRPr="007A6001">
        <w:rPr>
          <w:rFonts w:ascii="Times New Roman" w:hAnsi="Times New Roman" w:cs="Times New Roman"/>
          <w:sz w:val="24"/>
          <w:szCs w:val="24"/>
          <w:lang w:val="sr-Cyrl-CS"/>
        </w:rPr>
        <w:t xml:space="preserve"> закона </w:t>
      </w:r>
      <w:r>
        <w:rPr>
          <w:rFonts w:ascii="Times New Roman" w:hAnsi="Times New Roman" w:cs="Times New Roman"/>
          <w:sz w:val="24"/>
          <w:szCs w:val="24"/>
          <w:lang w:val="sr-Cyrl-CS"/>
        </w:rPr>
        <w:t xml:space="preserve">и подзаконских аката Комисије за хартије од вредности којима се ближе уређује примена овог закона, </w:t>
      </w:r>
      <w:r w:rsidRPr="007A6001">
        <w:rPr>
          <w:rFonts w:ascii="Times New Roman" w:hAnsi="Times New Roman" w:cs="Times New Roman"/>
          <w:sz w:val="24"/>
          <w:szCs w:val="24"/>
          <w:lang w:val="sr-Cyrl-CS"/>
        </w:rPr>
        <w:t>препознатљиве</w:t>
      </w:r>
      <w:r w:rsidRPr="00862FC7">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A6001">
        <w:rPr>
          <w:rFonts w:ascii="Times New Roman" w:hAnsi="Times New Roman" w:cs="Times New Roman"/>
          <w:sz w:val="24"/>
          <w:szCs w:val="24"/>
          <w:lang w:val="sr-Cyrl-CS"/>
        </w:rPr>
        <w:t xml:space="preserve"> за стране професионалне и</w:t>
      </w:r>
      <w:r>
        <w:rPr>
          <w:rFonts w:ascii="Times New Roman" w:hAnsi="Times New Roman" w:cs="Times New Roman"/>
          <w:sz w:val="24"/>
          <w:szCs w:val="24"/>
          <w:lang w:val="sr-Cyrl-CS"/>
        </w:rPr>
        <w:t xml:space="preserve"> полупрофесионалне инвеститоре јер им пружају </w:t>
      </w:r>
      <w:r w:rsidRPr="007A6001">
        <w:rPr>
          <w:rFonts w:ascii="Times New Roman" w:hAnsi="Times New Roman" w:cs="Times New Roman"/>
          <w:sz w:val="24"/>
          <w:szCs w:val="24"/>
          <w:lang w:val="sr-Cyrl-CS"/>
        </w:rPr>
        <w:t>већи степен сигурности и поверења</w:t>
      </w:r>
      <w:r>
        <w:rPr>
          <w:rFonts w:ascii="Times New Roman" w:hAnsi="Times New Roman" w:cs="Times New Roman"/>
          <w:sz w:val="24"/>
          <w:szCs w:val="24"/>
          <w:lang w:val="sr-Cyrl-CS"/>
        </w:rPr>
        <w:t>, а самим тим чине</w:t>
      </w:r>
      <w:r w:rsidRPr="007A6001">
        <w:rPr>
          <w:rFonts w:ascii="Times New Roman" w:hAnsi="Times New Roman" w:cs="Times New Roman"/>
          <w:sz w:val="24"/>
          <w:szCs w:val="24"/>
          <w:lang w:val="sr-Cyrl-CS"/>
        </w:rPr>
        <w:t xml:space="preserve"> домаће тржиште атрактивнијим за домаћа и страна улагања. </w:t>
      </w:r>
      <w:r w:rsidR="00E3789A">
        <w:rPr>
          <w:rFonts w:ascii="Times New Roman" w:hAnsi="Times New Roman" w:cs="Times New Roman"/>
          <w:sz w:val="24"/>
          <w:szCs w:val="24"/>
          <w:lang w:val="sr-Cyrl-CS"/>
        </w:rPr>
        <w:t>То, између осталог, пружа могућност</w:t>
      </w:r>
      <w:r w:rsidRPr="007A6001">
        <w:rPr>
          <w:rFonts w:ascii="Times New Roman" w:hAnsi="Times New Roman" w:cs="Times New Roman"/>
          <w:sz w:val="24"/>
          <w:szCs w:val="24"/>
          <w:lang w:val="sr-Cyrl-CS"/>
        </w:rPr>
        <w:t xml:space="preserve"> </w:t>
      </w:r>
      <w:r w:rsidR="00E3789A">
        <w:rPr>
          <w:rFonts w:ascii="Times New Roman" w:hAnsi="Times New Roman" w:cs="Times New Roman"/>
          <w:sz w:val="24"/>
          <w:szCs w:val="24"/>
          <w:lang w:val="sr-Cyrl-CS"/>
        </w:rPr>
        <w:t>микро, малим и средњим</w:t>
      </w:r>
      <w:r w:rsidRPr="007A6001">
        <w:rPr>
          <w:rFonts w:ascii="Times New Roman" w:hAnsi="Times New Roman" w:cs="Times New Roman"/>
          <w:sz w:val="24"/>
          <w:szCs w:val="24"/>
          <w:lang w:val="sr-Cyrl-CS"/>
        </w:rPr>
        <w:t xml:space="preserve"> привредни</w:t>
      </w:r>
      <w:r w:rsidR="00E3789A">
        <w:rPr>
          <w:rFonts w:ascii="Times New Roman" w:hAnsi="Times New Roman" w:cs="Times New Roman"/>
          <w:sz w:val="24"/>
          <w:szCs w:val="24"/>
          <w:lang w:val="sr-Cyrl-CS"/>
        </w:rPr>
        <w:t>м субјекатима</w:t>
      </w:r>
      <w:r w:rsidRPr="007A6001">
        <w:rPr>
          <w:rFonts w:ascii="Times New Roman" w:hAnsi="Times New Roman" w:cs="Times New Roman"/>
          <w:sz w:val="24"/>
          <w:szCs w:val="24"/>
          <w:lang w:val="sr-Cyrl-CS"/>
        </w:rPr>
        <w:t xml:space="preserve">, који представљају главне актере на тржишту Републике Србије, </w:t>
      </w:r>
      <w:r w:rsidR="00E3789A">
        <w:rPr>
          <w:rFonts w:ascii="Times New Roman" w:hAnsi="Times New Roman" w:cs="Times New Roman"/>
          <w:sz w:val="24"/>
          <w:szCs w:val="24"/>
          <w:lang w:val="sr-Cyrl-CS"/>
        </w:rPr>
        <w:t>да обезбеде потребна финансијска средства за почетак, развој и унапређење свог пословања с обзиром да</w:t>
      </w:r>
      <w:r w:rsidRPr="007A6001">
        <w:rPr>
          <w:rFonts w:ascii="Times New Roman" w:hAnsi="Times New Roman" w:cs="Times New Roman"/>
          <w:sz w:val="24"/>
          <w:szCs w:val="24"/>
          <w:lang w:val="sr-Cyrl-CS"/>
        </w:rPr>
        <w:t xml:space="preserve"> често не могу да испуне строге услове за добијање банкарских кредита. </w:t>
      </w:r>
    </w:p>
    <w:p w14:paraId="3B2FEC1C" w14:textId="62BA914B" w:rsidR="00F76A9B" w:rsidRDefault="00D97166" w:rsidP="00206B1E">
      <w:pPr>
        <w:widowControl w:val="0"/>
        <w:ind w:firstLine="680"/>
        <w:rPr>
          <w:rFonts w:ascii="Times New Roman" w:hAnsi="Times New Roman" w:cs="Times New Roman"/>
          <w:sz w:val="24"/>
          <w:szCs w:val="24"/>
          <w:lang w:val="sr-Cyrl-CS"/>
        </w:rPr>
      </w:pPr>
      <w:r w:rsidRPr="00425CFD">
        <w:rPr>
          <w:rFonts w:ascii="Times New Roman" w:hAnsi="Times New Roman" w:cs="Times New Roman"/>
          <w:sz w:val="24"/>
          <w:szCs w:val="24"/>
          <w:lang w:val="sr-Cyrl-RS"/>
        </w:rPr>
        <w:t>Од почетка примене Закона о алтернативним инвестиционим фондовима д</w:t>
      </w:r>
      <w:r w:rsidR="003E7C88" w:rsidRPr="00425CFD">
        <w:rPr>
          <w:rFonts w:ascii="Times New Roman" w:hAnsi="Times New Roman" w:cs="Times New Roman"/>
          <w:sz w:val="24"/>
          <w:szCs w:val="24"/>
          <w:lang w:val="sr-Cyrl-RS"/>
        </w:rPr>
        <w:t xml:space="preserve">о </w:t>
      </w:r>
      <w:r w:rsidR="00425CFD" w:rsidRPr="00425CFD">
        <w:rPr>
          <w:rFonts w:ascii="Times New Roman" w:hAnsi="Times New Roman" w:cs="Times New Roman"/>
          <w:sz w:val="24"/>
          <w:szCs w:val="24"/>
          <w:lang w:val="sr-Cyrl-RS"/>
        </w:rPr>
        <w:t>септембра</w:t>
      </w:r>
      <w:r w:rsidR="003E7C88" w:rsidRPr="00425CFD">
        <w:rPr>
          <w:rFonts w:ascii="Times New Roman" w:hAnsi="Times New Roman" w:cs="Times New Roman"/>
          <w:sz w:val="24"/>
          <w:szCs w:val="24"/>
          <w:lang w:val="sr-Cyrl-RS"/>
        </w:rPr>
        <w:t xml:space="preserve"> 2024. године у Републици Србији је основано, односно организовано </w:t>
      </w:r>
      <w:r w:rsidR="00425CFD" w:rsidRPr="00425CFD">
        <w:rPr>
          <w:rFonts w:ascii="Times New Roman" w:hAnsi="Times New Roman" w:cs="Times New Roman"/>
          <w:sz w:val="24"/>
          <w:szCs w:val="24"/>
          <w:lang w:val="sr-Cyrl-RS"/>
        </w:rPr>
        <w:t>осам</w:t>
      </w:r>
      <w:r w:rsidR="003E7C88" w:rsidRPr="00425CFD">
        <w:rPr>
          <w:rFonts w:ascii="Times New Roman" w:hAnsi="Times New Roman" w:cs="Times New Roman"/>
          <w:sz w:val="24"/>
          <w:szCs w:val="24"/>
          <w:lang w:val="sr-Cyrl-RS"/>
        </w:rPr>
        <w:t xml:space="preserve"> алтернативних инвестиционих фондова, од којих су </w:t>
      </w:r>
      <w:r w:rsidR="00425CFD" w:rsidRPr="00425CFD">
        <w:rPr>
          <w:rFonts w:ascii="Times New Roman" w:hAnsi="Times New Roman" w:cs="Times New Roman"/>
          <w:sz w:val="24"/>
          <w:szCs w:val="24"/>
          <w:lang w:val="sr-Cyrl-RS"/>
        </w:rPr>
        <w:t>четири</w:t>
      </w:r>
      <w:r w:rsidR="003E7C88" w:rsidRPr="00425CFD">
        <w:rPr>
          <w:rFonts w:ascii="Times New Roman" w:hAnsi="Times New Roman" w:cs="Times New Roman"/>
          <w:sz w:val="24"/>
          <w:szCs w:val="24"/>
          <w:lang w:val="sr-Cyrl-RS"/>
        </w:rPr>
        <w:t xml:space="preserve"> отворена алтернативна инвестициона фонда</w:t>
      </w:r>
      <w:r w:rsidR="00F73F1D">
        <w:rPr>
          <w:rFonts w:ascii="Times New Roman" w:hAnsi="Times New Roman" w:cs="Times New Roman"/>
          <w:sz w:val="24"/>
          <w:szCs w:val="24"/>
          <w:lang w:val="sr-Cyrl-RS"/>
        </w:rPr>
        <w:t xml:space="preserve"> и</w:t>
      </w:r>
      <w:r w:rsidR="003E7C88" w:rsidRPr="00425CFD">
        <w:rPr>
          <w:rFonts w:ascii="Times New Roman" w:hAnsi="Times New Roman" w:cs="Times New Roman"/>
          <w:sz w:val="24"/>
          <w:szCs w:val="24"/>
          <w:lang w:val="sr-Cyrl-RS"/>
        </w:rPr>
        <w:t xml:space="preserve"> </w:t>
      </w:r>
      <w:r w:rsidR="00425CFD" w:rsidRPr="00425CFD">
        <w:rPr>
          <w:rFonts w:ascii="Times New Roman" w:hAnsi="Times New Roman" w:cs="Times New Roman"/>
          <w:sz w:val="24"/>
          <w:szCs w:val="24"/>
          <w:lang w:val="sr-Cyrl-RS"/>
        </w:rPr>
        <w:t xml:space="preserve">четири </w:t>
      </w:r>
      <w:r w:rsidR="003E7C88" w:rsidRPr="00425CFD">
        <w:rPr>
          <w:rFonts w:ascii="Times New Roman" w:hAnsi="Times New Roman" w:cs="Times New Roman"/>
          <w:sz w:val="24"/>
          <w:szCs w:val="24"/>
          <w:lang w:val="sr-Cyrl-RS"/>
        </w:rPr>
        <w:t xml:space="preserve"> затворена алтернативна инвестициона фонда. </w:t>
      </w:r>
      <w:r w:rsidR="00F76A9B" w:rsidRPr="00425CFD">
        <w:rPr>
          <w:rFonts w:ascii="Times New Roman" w:hAnsi="Times New Roman" w:cs="Times New Roman"/>
          <w:sz w:val="24"/>
          <w:szCs w:val="24"/>
          <w:lang w:val="sr-Cyrl-CS"/>
        </w:rPr>
        <w:t xml:space="preserve">С обзиром да </w:t>
      </w:r>
      <w:r w:rsidR="003E7C88" w:rsidRPr="00425CFD">
        <w:rPr>
          <w:rFonts w:ascii="Times New Roman" w:hAnsi="Times New Roman" w:cs="Times New Roman"/>
          <w:sz w:val="24"/>
          <w:szCs w:val="24"/>
          <w:lang w:val="sr-Cyrl-CS"/>
        </w:rPr>
        <w:t xml:space="preserve">постоји велико интересовање јавности </w:t>
      </w:r>
      <w:r w:rsidR="00F76A9B" w:rsidRPr="00425CFD">
        <w:rPr>
          <w:rFonts w:ascii="Times New Roman" w:hAnsi="Times New Roman" w:cs="Times New Roman"/>
          <w:sz w:val="24"/>
          <w:szCs w:val="24"/>
          <w:lang w:val="sr-Cyrl-CS"/>
        </w:rPr>
        <w:t>за оснивање затворених алтернативних инвестиционих фондова са приватном понудом</w:t>
      </w:r>
      <w:r w:rsidR="00AB3E86">
        <w:rPr>
          <w:rFonts w:ascii="Times New Roman" w:hAnsi="Times New Roman" w:cs="Times New Roman"/>
          <w:sz w:val="24"/>
          <w:szCs w:val="24"/>
          <w:lang w:val="sr-Cyrl-CS"/>
        </w:rPr>
        <w:t xml:space="preserve"> (нарочито приватног и преду</w:t>
      </w:r>
      <w:r w:rsidR="003E7C88" w:rsidRPr="00425CFD">
        <w:rPr>
          <w:rFonts w:ascii="Times New Roman" w:hAnsi="Times New Roman" w:cs="Times New Roman"/>
          <w:sz w:val="24"/>
          <w:szCs w:val="24"/>
          <w:lang w:val="sr-Cyrl-CS"/>
        </w:rPr>
        <w:t>зетничког капитала)</w:t>
      </w:r>
      <w:r w:rsidR="00F76A9B" w:rsidRPr="00425CFD">
        <w:rPr>
          <w:rFonts w:ascii="Times New Roman" w:hAnsi="Times New Roman" w:cs="Times New Roman"/>
          <w:sz w:val="24"/>
          <w:szCs w:val="24"/>
          <w:lang w:val="sr-Cyrl-CS"/>
        </w:rPr>
        <w:t xml:space="preserve">, </w:t>
      </w:r>
      <w:r w:rsidR="003E7C88" w:rsidRPr="00425CFD">
        <w:rPr>
          <w:rFonts w:ascii="Times New Roman" w:hAnsi="Times New Roman" w:cs="Times New Roman"/>
          <w:sz w:val="24"/>
          <w:szCs w:val="24"/>
          <w:lang w:val="sr-Cyrl-CS"/>
        </w:rPr>
        <w:t xml:space="preserve">релевантне институције за примену ових прописа </w:t>
      </w:r>
      <w:r w:rsidR="00E71F3B">
        <w:rPr>
          <w:rFonts w:ascii="Times New Roman" w:hAnsi="Times New Roman" w:cs="Times New Roman"/>
          <w:sz w:val="24"/>
          <w:szCs w:val="24"/>
          <w:lang w:val="sr-Cyrl-CS"/>
        </w:rPr>
        <w:t>које су</w:t>
      </w:r>
      <w:r w:rsidR="00AB3E86">
        <w:rPr>
          <w:rFonts w:ascii="Times New Roman" w:hAnsi="Times New Roman" w:cs="Times New Roman"/>
          <w:sz w:val="24"/>
          <w:szCs w:val="24"/>
          <w:lang w:val="sr-Cyrl-CS"/>
        </w:rPr>
        <w:t xml:space="preserve"> у</w:t>
      </w:r>
      <w:r w:rsidR="00E71F3B">
        <w:rPr>
          <w:rFonts w:ascii="Times New Roman" w:hAnsi="Times New Roman" w:cs="Times New Roman"/>
          <w:sz w:val="24"/>
          <w:szCs w:val="24"/>
          <w:lang w:val="sr-Cyrl-CS"/>
        </w:rPr>
        <w:t xml:space="preserve"> сталној комуникацији са учесницима на тржишту, </w:t>
      </w:r>
      <w:r w:rsidR="003E7C88" w:rsidRPr="00425CFD">
        <w:rPr>
          <w:rFonts w:ascii="Times New Roman" w:hAnsi="Times New Roman" w:cs="Times New Roman"/>
          <w:sz w:val="24"/>
          <w:szCs w:val="24"/>
          <w:lang w:val="sr-Cyrl-CS"/>
        </w:rPr>
        <w:t xml:space="preserve">размотриле </w:t>
      </w:r>
      <w:r w:rsidR="00E71F3B">
        <w:rPr>
          <w:rFonts w:ascii="Times New Roman" w:hAnsi="Times New Roman" w:cs="Times New Roman"/>
          <w:sz w:val="24"/>
          <w:szCs w:val="24"/>
          <w:lang w:val="sr-Cyrl-CS"/>
        </w:rPr>
        <w:t xml:space="preserve">су </w:t>
      </w:r>
      <w:r w:rsidR="003E7C88" w:rsidRPr="00425CFD">
        <w:rPr>
          <w:rFonts w:ascii="Times New Roman" w:hAnsi="Times New Roman" w:cs="Times New Roman"/>
          <w:sz w:val="24"/>
          <w:szCs w:val="24"/>
          <w:lang w:val="sr-Cyrl-CS"/>
        </w:rPr>
        <w:t>примљене предлог</w:t>
      </w:r>
      <w:r w:rsidR="00132E8F" w:rsidRPr="00425CFD">
        <w:rPr>
          <w:rFonts w:ascii="Times New Roman" w:hAnsi="Times New Roman" w:cs="Times New Roman"/>
          <w:sz w:val="24"/>
          <w:szCs w:val="24"/>
          <w:lang w:val="sr-Cyrl-CS"/>
        </w:rPr>
        <w:t>е</w:t>
      </w:r>
      <w:r w:rsidR="00E71F3B">
        <w:rPr>
          <w:rFonts w:ascii="Times New Roman" w:hAnsi="Times New Roman" w:cs="Times New Roman"/>
          <w:sz w:val="24"/>
          <w:szCs w:val="24"/>
        </w:rPr>
        <w:t>,</w:t>
      </w:r>
      <w:r w:rsidR="00E71F3B">
        <w:rPr>
          <w:rFonts w:ascii="Times New Roman" w:hAnsi="Times New Roman" w:cs="Times New Roman"/>
          <w:sz w:val="24"/>
          <w:szCs w:val="24"/>
          <w:lang w:val="sr-Cyrl-RS"/>
        </w:rPr>
        <w:t xml:space="preserve"> сугестије</w:t>
      </w:r>
      <w:r w:rsidR="00132E8F" w:rsidRPr="00425CFD">
        <w:rPr>
          <w:rFonts w:ascii="Times New Roman" w:hAnsi="Times New Roman" w:cs="Times New Roman"/>
          <w:sz w:val="24"/>
          <w:szCs w:val="24"/>
          <w:lang w:val="sr-Cyrl-CS"/>
        </w:rPr>
        <w:t xml:space="preserve"> и коментаре и процениле да би</w:t>
      </w:r>
      <w:r w:rsidR="003E7C88" w:rsidRPr="00425CFD">
        <w:rPr>
          <w:rFonts w:ascii="Times New Roman" w:hAnsi="Times New Roman" w:cs="Times New Roman"/>
          <w:sz w:val="24"/>
          <w:szCs w:val="24"/>
          <w:lang w:val="sr-Cyrl-CS"/>
        </w:rPr>
        <w:t xml:space="preserve"> било прихватљиво прилагодити поједине износе и прагове степену развијености домаћег тржишта и платежним могућностима потенцијалних инвеститора.</w:t>
      </w:r>
      <w:r w:rsidR="003E7C88">
        <w:rPr>
          <w:rFonts w:ascii="Times New Roman" w:hAnsi="Times New Roman" w:cs="Times New Roman"/>
          <w:sz w:val="24"/>
          <w:szCs w:val="24"/>
          <w:lang w:val="sr-Cyrl-CS"/>
        </w:rPr>
        <w:t xml:space="preserve"> </w:t>
      </w:r>
    </w:p>
    <w:p w14:paraId="60282CDC" w14:textId="68F5D8A2" w:rsidR="00E80CDB" w:rsidRDefault="00E80CDB" w:rsidP="00E80CDB">
      <w:pPr>
        <w:widowControl w:val="0"/>
        <w:ind w:firstLine="720"/>
        <w:rPr>
          <w:rFonts w:ascii="Times New Roman" w:eastAsia="CTimesRoman" w:hAnsi="Times New Roman" w:cs="Times New Roman"/>
          <w:bCs/>
          <w:sz w:val="24"/>
          <w:szCs w:val="24"/>
          <w:lang w:val="sr-Cyrl-RS" w:eastAsia="en-GB"/>
        </w:rPr>
      </w:pPr>
      <w:r>
        <w:rPr>
          <w:rFonts w:ascii="Times New Roman" w:hAnsi="Times New Roman" w:cs="Times New Roman"/>
          <w:sz w:val="24"/>
          <w:szCs w:val="24"/>
          <w:lang w:val="sr-Cyrl-CS"/>
        </w:rPr>
        <w:t xml:space="preserve">Са циљем да привуче већи број потенцијалних инвеститора који би узели </w:t>
      </w:r>
      <w:r w:rsidR="001535A0" w:rsidRPr="007A6001">
        <w:rPr>
          <w:rFonts w:ascii="Times New Roman" w:hAnsi="Times New Roman" w:cs="Times New Roman"/>
          <w:sz w:val="24"/>
          <w:szCs w:val="24"/>
          <w:lang w:val="sr-Cyrl-CS"/>
        </w:rPr>
        <w:t xml:space="preserve"> учешће на </w:t>
      </w:r>
      <w:r>
        <w:rPr>
          <w:rFonts w:ascii="Times New Roman" w:hAnsi="Times New Roman" w:cs="Times New Roman"/>
          <w:sz w:val="24"/>
          <w:szCs w:val="24"/>
          <w:lang w:val="sr-Cyrl-CS"/>
        </w:rPr>
        <w:t xml:space="preserve">домаћем </w:t>
      </w:r>
      <w:r w:rsidR="001535A0" w:rsidRPr="007A6001">
        <w:rPr>
          <w:rFonts w:ascii="Times New Roman" w:hAnsi="Times New Roman" w:cs="Times New Roman"/>
          <w:sz w:val="24"/>
          <w:szCs w:val="24"/>
          <w:lang w:val="sr-Cyrl-CS"/>
        </w:rPr>
        <w:t>тржишту капитала</w:t>
      </w:r>
      <w:r>
        <w:rPr>
          <w:rFonts w:ascii="Times New Roman" w:hAnsi="Times New Roman" w:cs="Times New Roman"/>
          <w:sz w:val="24"/>
          <w:szCs w:val="24"/>
          <w:lang w:val="sr-Cyrl-CS"/>
        </w:rPr>
        <w:t xml:space="preserve"> кроз улагање у алтернативне инвестиционе фондове</w:t>
      </w:r>
      <w:r w:rsidR="001535A0" w:rsidRPr="007A600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Министарство финансија припремило је Нацрт закона о изменама</w:t>
      </w:r>
      <w:r w:rsidR="00F90DBB">
        <w:rPr>
          <w:rFonts w:ascii="Times New Roman" w:hAnsi="Times New Roman" w:cs="Times New Roman"/>
          <w:sz w:val="24"/>
          <w:szCs w:val="24"/>
          <w:lang w:val="sr-Cyrl-CS"/>
        </w:rPr>
        <w:t xml:space="preserve"> и допунама</w:t>
      </w:r>
      <w:r>
        <w:rPr>
          <w:rFonts w:ascii="Times New Roman" w:hAnsi="Times New Roman" w:cs="Times New Roman"/>
          <w:sz w:val="24"/>
          <w:szCs w:val="24"/>
          <w:lang w:val="sr-Cyrl-CS"/>
        </w:rPr>
        <w:t xml:space="preserve"> Закона о алтернативним инвестиционим </w:t>
      </w:r>
      <w:r w:rsidRPr="00421211">
        <w:rPr>
          <w:rFonts w:ascii="Times New Roman" w:hAnsi="Times New Roman" w:cs="Times New Roman"/>
          <w:sz w:val="24"/>
          <w:szCs w:val="24"/>
          <w:lang w:val="sr-Cyrl-CS"/>
        </w:rPr>
        <w:t>фондовима</w:t>
      </w:r>
      <w:r w:rsidRPr="00E80CDB">
        <w:rPr>
          <w:rFonts w:ascii="Times New Roman" w:eastAsia="CTimesRoman" w:hAnsi="Times New Roman" w:cs="Times New Roman"/>
          <w:bCs/>
          <w:sz w:val="24"/>
          <w:szCs w:val="24"/>
          <w:lang w:val="sr-Cyrl-RS" w:eastAsia="en-GB"/>
        </w:rPr>
        <w:t xml:space="preserve"> </w:t>
      </w:r>
      <w:r>
        <w:rPr>
          <w:rFonts w:ascii="Times New Roman" w:eastAsia="CTimesRoman" w:hAnsi="Times New Roman" w:cs="Times New Roman"/>
          <w:bCs/>
          <w:sz w:val="24"/>
          <w:szCs w:val="24"/>
          <w:lang w:val="sr-Cyrl-RS" w:eastAsia="en-GB"/>
        </w:rPr>
        <w:t>којим се</w:t>
      </w:r>
      <w:r w:rsidRPr="00C64F30">
        <w:rPr>
          <w:rFonts w:ascii="Times New Roman" w:eastAsia="CTimesRoman" w:hAnsi="Times New Roman" w:cs="Times New Roman"/>
          <w:bCs/>
          <w:sz w:val="24"/>
          <w:szCs w:val="24"/>
          <w:lang w:val="sr-Cyrl-RS" w:eastAsia="en-GB"/>
        </w:rPr>
        <w:t xml:space="preserve">, поред мањих техничких измена,  предлаже и смањење износа од 50.000 евра на </w:t>
      </w:r>
      <w:r w:rsidR="00425CFD">
        <w:rPr>
          <w:rFonts w:ascii="Times New Roman" w:eastAsia="CTimesRoman" w:hAnsi="Times New Roman" w:cs="Times New Roman"/>
          <w:bCs/>
          <w:sz w:val="24"/>
          <w:szCs w:val="24"/>
          <w:lang w:val="sr-Cyrl-RS" w:eastAsia="en-GB"/>
        </w:rPr>
        <w:t>5</w:t>
      </w:r>
      <w:r w:rsidRPr="00C64F30">
        <w:rPr>
          <w:rFonts w:ascii="Times New Roman" w:eastAsia="CTimesRoman" w:hAnsi="Times New Roman" w:cs="Times New Roman"/>
          <w:bCs/>
          <w:sz w:val="24"/>
          <w:szCs w:val="24"/>
          <w:lang w:val="sr-Cyrl-RS" w:eastAsia="en-GB"/>
        </w:rPr>
        <w:t>.000 евра као једног од услова које је потребно да испуни мали инвеститор како би се могао сматрати полупрофесионалним инвеститором</w:t>
      </w:r>
      <w:r>
        <w:rPr>
          <w:rFonts w:ascii="Times New Roman" w:eastAsia="CTimesRoman" w:hAnsi="Times New Roman" w:cs="Times New Roman"/>
          <w:bCs/>
          <w:sz w:val="24"/>
          <w:szCs w:val="24"/>
          <w:lang w:val="sr-Cyrl-RS" w:eastAsia="en-GB"/>
        </w:rPr>
        <w:t xml:space="preserve"> који може да улаже у све врсте ових фондова</w:t>
      </w:r>
      <w:r w:rsidRPr="00C64F30">
        <w:rPr>
          <w:rFonts w:ascii="Times New Roman" w:eastAsia="CTimesRoman" w:hAnsi="Times New Roman" w:cs="Times New Roman"/>
          <w:bCs/>
          <w:sz w:val="24"/>
          <w:szCs w:val="24"/>
          <w:lang w:val="sr-Cyrl-RS" w:eastAsia="en-GB"/>
        </w:rPr>
        <w:t xml:space="preserve">, осим законом прописаних изузетака. </w:t>
      </w:r>
      <w:r w:rsidR="001F781C">
        <w:rPr>
          <w:rFonts w:ascii="Times New Roman" w:eastAsia="CTimesRoman" w:hAnsi="Times New Roman" w:cs="Times New Roman"/>
          <w:bCs/>
          <w:sz w:val="24"/>
          <w:szCs w:val="24"/>
          <w:lang w:val="sr-Cyrl-RS" w:eastAsia="en-GB"/>
        </w:rPr>
        <w:t>На овај начин би се обезбедио већи износ средстава уложених у фонд</w:t>
      </w:r>
      <w:r w:rsidR="0087421B">
        <w:rPr>
          <w:rFonts w:ascii="Times New Roman" w:eastAsia="CTimesRoman" w:hAnsi="Times New Roman" w:cs="Times New Roman"/>
          <w:bCs/>
          <w:sz w:val="24"/>
          <w:szCs w:val="24"/>
          <w:lang w:val="sr-Cyrl-RS" w:eastAsia="en-GB"/>
        </w:rPr>
        <w:t>ове, која друштва</w:t>
      </w:r>
      <w:r w:rsidR="001F781C">
        <w:rPr>
          <w:rFonts w:ascii="Times New Roman" w:eastAsia="CTimesRoman" w:hAnsi="Times New Roman" w:cs="Times New Roman"/>
          <w:bCs/>
          <w:sz w:val="24"/>
          <w:szCs w:val="24"/>
          <w:lang w:val="sr-Cyrl-RS" w:eastAsia="en-GB"/>
        </w:rPr>
        <w:t xml:space="preserve"> за управљање алтернативним инвестиционим фондом мо</w:t>
      </w:r>
      <w:r w:rsidR="0087421B">
        <w:rPr>
          <w:rFonts w:ascii="Times New Roman" w:eastAsia="CTimesRoman" w:hAnsi="Times New Roman" w:cs="Times New Roman"/>
          <w:bCs/>
          <w:sz w:val="24"/>
          <w:szCs w:val="24"/>
          <w:lang w:val="sr-Cyrl-RS" w:eastAsia="en-GB"/>
        </w:rPr>
        <w:t>гу</w:t>
      </w:r>
      <w:r w:rsidR="001F781C">
        <w:rPr>
          <w:rFonts w:ascii="Times New Roman" w:eastAsia="CTimesRoman" w:hAnsi="Times New Roman" w:cs="Times New Roman"/>
          <w:bCs/>
          <w:sz w:val="24"/>
          <w:szCs w:val="24"/>
          <w:lang w:val="sr-Cyrl-RS" w:eastAsia="en-GB"/>
        </w:rPr>
        <w:t xml:space="preserve"> да пласира</w:t>
      </w:r>
      <w:r w:rsidR="0087421B">
        <w:rPr>
          <w:rFonts w:ascii="Times New Roman" w:eastAsia="CTimesRoman" w:hAnsi="Times New Roman" w:cs="Times New Roman"/>
          <w:bCs/>
          <w:sz w:val="24"/>
          <w:szCs w:val="24"/>
          <w:lang w:val="sr-Cyrl-RS" w:eastAsia="en-GB"/>
        </w:rPr>
        <w:t>ју</w:t>
      </w:r>
      <w:r w:rsidR="001F781C">
        <w:rPr>
          <w:rFonts w:ascii="Times New Roman" w:eastAsia="CTimesRoman" w:hAnsi="Times New Roman" w:cs="Times New Roman"/>
          <w:bCs/>
          <w:sz w:val="24"/>
          <w:szCs w:val="24"/>
          <w:lang w:val="sr-Cyrl-RS" w:eastAsia="en-GB"/>
        </w:rPr>
        <w:t xml:space="preserve"> у </w:t>
      </w:r>
      <w:r w:rsidR="001F781C">
        <w:rPr>
          <w:rFonts w:ascii="Times New Roman" w:eastAsia="CTimesRoman" w:hAnsi="Times New Roman" w:cs="Times New Roman"/>
          <w:bCs/>
          <w:sz w:val="24"/>
          <w:szCs w:val="24"/>
          <w:lang w:val="sr-Cyrl-RS" w:eastAsia="en-GB"/>
        </w:rPr>
        <w:lastRenderedPageBreak/>
        <w:t>различите облике имови</w:t>
      </w:r>
      <w:r w:rsidR="00B05CA9">
        <w:rPr>
          <w:rFonts w:ascii="Times New Roman" w:eastAsia="CTimesRoman" w:hAnsi="Times New Roman" w:cs="Times New Roman"/>
          <w:bCs/>
          <w:sz w:val="24"/>
          <w:szCs w:val="24"/>
          <w:lang w:val="sr-Cyrl-RS" w:eastAsia="en-GB"/>
        </w:rPr>
        <w:t>не, као што су, између осталог,</w:t>
      </w:r>
      <w:r w:rsidR="001F781C">
        <w:rPr>
          <w:rFonts w:ascii="Times New Roman" w:eastAsia="CTimesRoman" w:hAnsi="Times New Roman" w:cs="Times New Roman"/>
          <w:bCs/>
          <w:sz w:val="24"/>
          <w:szCs w:val="24"/>
          <w:lang w:val="sr-Cyrl-RS" w:eastAsia="en-GB"/>
        </w:rPr>
        <w:t xml:space="preserve"> </w:t>
      </w:r>
      <w:r w:rsidR="001F781C">
        <w:rPr>
          <w:rFonts w:ascii="Times New Roman" w:hAnsi="Times New Roman" w:cs="Times New Roman"/>
          <w:sz w:val="24"/>
          <w:szCs w:val="24"/>
          <w:lang w:val="sr-Cyrl-CS"/>
        </w:rPr>
        <w:t>микро,</w:t>
      </w:r>
      <w:r w:rsidR="00B05CA9">
        <w:rPr>
          <w:rFonts w:ascii="Times New Roman" w:hAnsi="Times New Roman" w:cs="Times New Roman"/>
          <w:sz w:val="24"/>
          <w:szCs w:val="24"/>
          <w:lang w:val="sr-Cyrl-CS"/>
        </w:rPr>
        <w:t xml:space="preserve"> мали и средњи привредни субјек</w:t>
      </w:r>
      <w:r w:rsidR="001F781C">
        <w:rPr>
          <w:rFonts w:ascii="Times New Roman" w:hAnsi="Times New Roman" w:cs="Times New Roman"/>
          <w:sz w:val="24"/>
          <w:szCs w:val="24"/>
          <w:lang w:val="sr-Cyrl-CS"/>
        </w:rPr>
        <w:t>ти</w:t>
      </w:r>
      <w:r w:rsidRPr="00C64F30">
        <w:rPr>
          <w:rFonts w:ascii="Times New Roman" w:hAnsi="Times New Roman" w:cs="Times New Roman"/>
          <w:sz w:val="24"/>
          <w:szCs w:val="24"/>
          <w:lang w:val="sr-Cyrl-CS"/>
        </w:rPr>
        <w:t xml:space="preserve">, </w:t>
      </w:r>
      <w:r w:rsidR="001F781C">
        <w:rPr>
          <w:rFonts w:ascii="Times New Roman" w:hAnsi="Times New Roman" w:cs="Times New Roman"/>
          <w:sz w:val="24"/>
          <w:szCs w:val="24"/>
          <w:lang w:val="sr-Cyrl-CS"/>
        </w:rPr>
        <w:t>али</w:t>
      </w:r>
      <w:r w:rsidRPr="00C64F30">
        <w:rPr>
          <w:rFonts w:ascii="Times New Roman" w:hAnsi="Times New Roman" w:cs="Times New Roman"/>
          <w:sz w:val="24"/>
          <w:szCs w:val="24"/>
          <w:lang w:val="sr-Cyrl-CS"/>
        </w:rPr>
        <w:t xml:space="preserve"> и већа пр</w:t>
      </w:r>
      <w:r w:rsidR="001F781C">
        <w:rPr>
          <w:rFonts w:ascii="Times New Roman" w:hAnsi="Times New Roman" w:cs="Times New Roman"/>
          <w:sz w:val="24"/>
          <w:szCs w:val="24"/>
          <w:lang w:val="sr-Cyrl-CS"/>
        </w:rPr>
        <w:t>ивредна друштва, инфраструктурни објект</w:t>
      </w:r>
      <w:r w:rsidR="003049E9">
        <w:rPr>
          <w:rFonts w:ascii="Times New Roman" w:hAnsi="Times New Roman" w:cs="Times New Roman"/>
          <w:sz w:val="24"/>
          <w:szCs w:val="24"/>
          <w:lang w:val="sr-Cyrl-CS"/>
        </w:rPr>
        <w:t>и</w:t>
      </w:r>
      <w:r w:rsidR="001F781C">
        <w:rPr>
          <w:rFonts w:ascii="Times New Roman" w:hAnsi="Times New Roman" w:cs="Times New Roman"/>
          <w:sz w:val="24"/>
          <w:szCs w:val="24"/>
          <w:lang w:val="sr-Cyrl-CS"/>
        </w:rPr>
        <w:t xml:space="preserve"> и некретнине</w:t>
      </w:r>
      <w:r w:rsidRPr="00C64F30">
        <w:rPr>
          <w:rFonts w:ascii="Times New Roman" w:hAnsi="Times New Roman" w:cs="Times New Roman"/>
          <w:sz w:val="24"/>
          <w:szCs w:val="24"/>
          <w:lang w:val="sr-Cyrl-CS"/>
        </w:rPr>
        <w:t xml:space="preserve">, </w:t>
      </w:r>
      <w:r w:rsidR="001F781C">
        <w:rPr>
          <w:rFonts w:ascii="Times New Roman" w:hAnsi="Times New Roman" w:cs="Times New Roman"/>
          <w:sz w:val="24"/>
          <w:szCs w:val="24"/>
          <w:lang w:val="sr-Cyrl-CS"/>
        </w:rPr>
        <w:t>што би допринело</w:t>
      </w:r>
      <w:r w:rsidRPr="00C64F30">
        <w:rPr>
          <w:rFonts w:ascii="Times New Roman" w:hAnsi="Times New Roman" w:cs="Times New Roman"/>
          <w:sz w:val="24"/>
          <w:szCs w:val="24"/>
          <w:lang w:val="sr-Cyrl-CS"/>
        </w:rPr>
        <w:t xml:space="preserve"> </w:t>
      </w:r>
      <w:r w:rsidR="001F781C">
        <w:rPr>
          <w:rFonts w:ascii="Times New Roman" w:hAnsi="Times New Roman" w:cs="Times New Roman"/>
          <w:sz w:val="24"/>
          <w:szCs w:val="24"/>
          <w:lang w:val="sr-Cyrl-CS"/>
        </w:rPr>
        <w:t>не само</w:t>
      </w:r>
      <w:r w:rsidRPr="00C64F30">
        <w:rPr>
          <w:rFonts w:ascii="Times New Roman" w:hAnsi="Times New Roman" w:cs="Times New Roman"/>
          <w:sz w:val="24"/>
          <w:szCs w:val="24"/>
          <w:lang w:val="sr-Cyrl-CS"/>
        </w:rPr>
        <w:t xml:space="preserve"> развоју </w:t>
      </w:r>
      <w:r w:rsidRPr="00C64F30">
        <w:rPr>
          <w:rFonts w:ascii="Times New Roman" w:eastAsia="CTimesRoman" w:hAnsi="Times New Roman" w:cs="Times New Roman"/>
          <w:bCs/>
          <w:sz w:val="24"/>
          <w:szCs w:val="24"/>
          <w:lang w:val="sr-Cyrl-RS" w:eastAsia="en-GB"/>
        </w:rPr>
        <w:t xml:space="preserve">домаћег тржишта капитала, </w:t>
      </w:r>
      <w:r w:rsidR="001F781C">
        <w:rPr>
          <w:rFonts w:ascii="Times New Roman" w:eastAsia="CTimesRoman" w:hAnsi="Times New Roman" w:cs="Times New Roman"/>
          <w:bCs/>
          <w:sz w:val="24"/>
          <w:szCs w:val="24"/>
          <w:lang w:val="sr-Cyrl-RS" w:eastAsia="en-GB"/>
        </w:rPr>
        <w:t>већ</w:t>
      </w:r>
      <w:r w:rsidRPr="00C64F30">
        <w:rPr>
          <w:rFonts w:ascii="Times New Roman" w:eastAsia="CTimesRoman" w:hAnsi="Times New Roman" w:cs="Times New Roman"/>
          <w:bCs/>
          <w:sz w:val="24"/>
          <w:szCs w:val="24"/>
          <w:lang w:val="sr-Cyrl-RS" w:eastAsia="en-GB"/>
        </w:rPr>
        <w:t xml:space="preserve"> привреде уопште, </w:t>
      </w:r>
      <w:r w:rsidR="003049E9">
        <w:rPr>
          <w:rFonts w:ascii="Times New Roman" w:eastAsia="CTimesRoman" w:hAnsi="Times New Roman" w:cs="Times New Roman"/>
          <w:bCs/>
          <w:sz w:val="24"/>
          <w:szCs w:val="24"/>
          <w:lang w:val="sr-Cyrl-RS" w:eastAsia="en-GB"/>
        </w:rPr>
        <w:t xml:space="preserve">повећању запослености, а самим тим и стандарда грађана. </w:t>
      </w:r>
    </w:p>
    <w:p w14:paraId="725AFCE4" w14:textId="6CEE50E6" w:rsidR="00D97166" w:rsidRDefault="00D97166" w:rsidP="00A5485A">
      <w:pPr>
        <w:ind w:firstLine="720"/>
        <w:rPr>
          <w:rFonts w:ascii="Times New Roman" w:hAnsi="Times New Roman" w:cs="Times New Roman"/>
          <w:sz w:val="24"/>
          <w:szCs w:val="24"/>
          <w:lang w:val="sr-Cyrl-RS"/>
        </w:rPr>
      </w:pPr>
      <w:r>
        <w:rPr>
          <w:rFonts w:ascii="Times New Roman" w:eastAsia="CTimesRoman" w:hAnsi="Times New Roman" w:cs="Times New Roman"/>
          <w:bCs/>
          <w:sz w:val="24"/>
          <w:szCs w:val="24"/>
          <w:lang w:val="sr-Cyrl-RS" w:eastAsia="en-GB"/>
        </w:rPr>
        <w:t xml:space="preserve">Исто тако, процењено је да </w:t>
      </w:r>
      <w:r w:rsidRPr="004678CC">
        <w:rPr>
          <w:rFonts w:ascii="Times New Roman" w:hAnsi="Times New Roman" w:cs="Times New Roman"/>
          <w:sz w:val="24"/>
          <w:szCs w:val="24"/>
        </w:rPr>
        <w:t>обавезн</w:t>
      </w:r>
      <w:r>
        <w:rPr>
          <w:rFonts w:ascii="Times New Roman" w:hAnsi="Times New Roman" w:cs="Times New Roman"/>
          <w:sz w:val="24"/>
          <w:szCs w:val="24"/>
          <w:lang w:val="sr-Cyrl-RS"/>
        </w:rPr>
        <w:t>и</w:t>
      </w:r>
      <w:r w:rsidRPr="004678CC">
        <w:rPr>
          <w:rFonts w:ascii="Times New Roman" w:hAnsi="Times New Roman" w:cs="Times New Roman"/>
          <w:sz w:val="24"/>
          <w:szCs w:val="24"/>
        </w:rPr>
        <w:t xml:space="preserve"> </w:t>
      </w:r>
      <w:r>
        <w:rPr>
          <w:rFonts w:ascii="Times New Roman" w:hAnsi="Times New Roman" w:cs="Times New Roman"/>
          <w:sz w:val="24"/>
          <w:szCs w:val="24"/>
        </w:rPr>
        <w:t>износ</w:t>
      </w:r>
      <w:r w:rsidRPr="004678CC">
        <w:rPr>
          <w:rFonts w:ascii="Times New Roman" w:hAnsi="Times New Roman" w:cs="Times New Roman"/>
          <w:sz w:val="24"/>
          <w:szCs w:val="24"/>
        </w:rPr>
        <w:t xml:space="preserve"> уплате полупрофесионалног инвеститора у </w:t>
      </w:r>
      <w:r>
        <w:rPr>
          <w:rFonts w:ascii="Times New Roman" w:hAnsi="Times New Roman" w:cs="Times New Roman"/>
          <w:sz w:val="24"/>
          <w:szCs w:val="24"/>
          <w:lang w:val="sr-Cyrl-RS"/>
        </w:rPr>
        <w:t>алтернативни инвестициони фонд</w:t>
      </w:r>
      <w:r w:rsidRPr="004678CC">
        <w:rPr>
          <w:rFonts w:ascii="Times New Roman" w:hAnsi="Times New Roman" w:cs="Times New Roman"/>
          <w:sz w:val="24"/>
          <w:szCs w:val="24"/>
        </w:rPr>
        <w:t xml:space="preserve"> приватног капитала</w:t>
      </w:r>
      <w:r w:rsidRPr="00D97166">
        <w:rPr>
          <w:rFonts w:ascii="Times New Roman" w:hAnsi="Times New Roman" w:cs="Times New Roman"/>
          <w:sz w:val="24"/>
          <w:szCs w:val="24"/>
        </w:rPr>
        <w:t xml:space="preserve"> </w:t>
      </w:r>
      <w:r w:rsidRPr="004678CC">
        <w:rPr>
          <w:rFonts w:ascii="Times New Roman" w:hAnsi="Times New Roman" w:cs="Times New Roman"/>
          <w:sz w:val="24"/>
          <w:szCs w:val="24"/>
        </w:rPr>
        <w:t>није прилагођен економском стању у Републици Србији</w:t>
      </w:r>
      <w:r>
        <w:rPr>
          <w:rFonts w:ascii="Times New Roman" w:hAnsi="Times New Roman" w:cs="Times New Roman"/>
          <w:sz w:val="24"/>
          <w:szCs w:val="24"/>
          <w:lang w:val="sr-Cyrl-RS"/>
        </w:rPr>
        <w:t xml:space="preserve"> и да би, смањење </w:t>
      </w:r>
      <w:r w:rsidR="00A5485A">
        <w:rPr>
          <w:rFonts w:ascii="Times New Roman" w:hAnsi="Times New Roman" w:cs="Times New Roman"/>
          <w:sz w:val="24"/>
          <w:szCs w:val="24"/>
          <w:lang w:val="sr-Cyrl-RS"/>
        </w:rPr>
        <w:t xml:space="preserve">обавезног </w:t>
      </w:r>
      <w:r>
        <w:rPr>
          <w:rFonts w:ascii="Times New Roman" w:hAnsi="Times New Roman" w:cs="Times New Roman"/>
          <w:sz w:val="24"/>
          <w:szCs w:val="24"/>
          <w:lang w:val="sr-Cyrl-RS"/>
        </w:rPr>
        <w:t xml:space="preserve">износа </w:t>
      </w:r>
      <w:r w:rsidR="00A5485A">
        <w:rPr>
          <w:rFonts w:ascii="Times New Roman" w:hAnsi="Times New Roman" w:cs="Times New Roman"/>
          <w:sz w:val="24"/>
          <w:szCs w:val="24"/>
          <w:lang w:val="sr-Cyrl-RS"/>
        </w:rPr>
        <w:t xml:space="preserve">улагања полупрофесионалног инвеститора у уделе једног алтернативног инвестиционог фонда приватног капитала </w:t>
      </w:r>
      <w:r w:rsidRPr="004678CC">
        <w:rPr>
          <w:rFonts w:ascii="Times New Roman" w:hAnsi="Times New Roman" w:cs="Times New Roman"/>
          <w:sz w:val="24"/>
          <w:szCs w:val="24"/>
        </w:rPr>
        <w:t>са 250.000 на 50.000 евра</w:t>
      </w:r>
      <w:r>
        <w:rPr>
          <w:rFonts w:ascii="Times New Roman" w:hAnsi="Times New Roman" w:cs="Times New Roman"/>
          <w:sz w:val="24"/>
          <w:szCs w:val="24"/>
          <w:lang w:val="sr-Cyrl-RS"/>
        </w:rPr>
        <w:t xml:space="preserve"> омогућило значајнији обим активирања </w:t>
      </w:r>
      <w:r w:rsidRPr="004678CC">
        <w:rPr>
          <w:rFonts w:ascii="Times New Roman" w:hAnsi="Times New Roman" w:cs="Times New Roman"/>
          <w:sz w:val="24"/>
          <w:szCs w:val="24"/>
        </w:rPr>
        <w:t>приватног капитала ради повећања броја инвестиција у иновативна друштва, мала и средња предузећа, као и развој домаћег тржишта капитала</w:t>
      </w:r>
      <w:r w:rsidR="00A5485A">
        <w:rPr>
          <w:rFonts w:ascii="Times New Roman" w:hAnsi="Times New Roman" w:cs="Times New Roman"/>
          <w:sz w:val="24"/>
          <w:szCs w:val="24"/>
          <w:lang w:val="sr-Cyrl-RS"/>
        </w:rPr>
        <w:t xml:space="preserve">. </w:t>
      </w:r>
    </w:p>
    <w:p w14:paraId="0DA26FC9" w14:textId="4E152FD4" w:rsidR="00E53B18" w:rsidRDefault="00E53B18" w:rsidP="00E53B18">
      <w:pPr>
        <w:widowControl w:val="0"/>
        <w:ind w:firstLine="680"/>
        <w:rPr>
          <w:rFonts w:ascii="Times New Roman" w:hAnsi="Times New Roman" w:cs="Times New Roman"/>
          <w:sz w:val="24"/>
          <w:szCs w:val="24"/>
          <w:lang w:val="sr-Cyrl-RS"/>
        </w:rPr>
      </w:pPr>
      <w:r>
        <w:rPr>
          <w:rFonts w:ascii="Times New Roman" w:hAnsi="Times New Roman" w:cs="Times New Roman"/>
          <w:sz w:val="24"/>
          <w:szCs w:val="24"/>
          <w:lang w:val="sr-Cyrl-CS"/>
        </w:rPr>
        <w:t xml:space="preserve">У циљу олакшавања услова за оснивање затворених фондова који имају својство правног лица и који се оснивају у форми друштва са ограниченом одговорношћу или акционарског друштва, овим изменама се повећава износ основног капитала изнад којег </w:t>
      </w:r>
      <w:r>
        <w:rPr>
          <w:rFonts w:ascii="Times New Roman" w:hAnsi="Times New Roman" w:cs="Times New Roman"/>
          <w:sz w:val="24"/>
          <w:szCs w:val="24"/>
          <w:lang w:val="sr-Cyrl-RS"/>
        </w:rPr>
        <w:t xml:space="preserve">такви фондови </w:t>
      </w:r>
      <w:r>
        <w:rPr>
          <w:rFonts w:ascii="Times New Roman" w:hAnsi="Times New Roman" w:cs="Times New Roman"/>
          <w:sz w:val="24"/>
          <w:szCs w:val="24"/>
          <w:lang w:val="sr-Cyrl-CS"/>
        </w:rPr>
        <w:t>морају имати дводомно управљање са 200.000 евра на 10.000.000 евра.</w:t>
      </w:r>
    </w:p>
    <w:p w14:paraId="737CE6A1" w14:textId="2F36E9A2" w:rsidR="00855BFA" w:rsidRPr="00425CFD" w:rsidRDefault="00855BFA" w:rsidP="00A5485A">
      <w:pPr>
        <w:ind w:firstLine="720"/>
        <w:rPr>
          <w:rFonts w:ascii="Times New Roman" w:hAnsi="Times New Roman" w:cs="Times New Roman"/>
          <w:sz w:val="24"/>
          <w:szCs w:val="24"/>
        </w:rPr>
      </w:pPr>
      <w:r w:rsidRPr="00425CFD">
        <w:rPr>
          <w:rFonts w:ascii="Times New Roman" w:hAnsi="Times New Roman" w:cs="Times New Roman"/>
          <w:sz w:val="24"/>
          <w:szCs w:val="24"/>
          <w:lang w:val="sr-Cyrl-RS"/>
        </w:rPr>
        <w:t>Закон о алтернативним инвестиционим фондовима пружа м</w:t>
      </w:r>
      <w:r w:rsidR="00B05CA9">
        <w:rPr>
          <w:rFonts w:ascii="Times New Roman" w:hAnsi="Times New Roman" w:cs="Times New Roman"/>
          <w:sz w:val="24"/>
          <w:szCs w:val="24"/>
          <w:lang w:val="sr-Cyrl-RS"/>
        </w:rPr>
        <w:t>огућност успостављања залоге на</w:t>
      </w:r>
      <w:r w:rsidRPr="00425CFD">
        <w:rPr>
          <w:rFonts w:ascii="Times New Roman" w:hAnsi="Times New Roman" w:cs="Times New Roman"/>
          <w:sz w:val="24"/>
          <w:szCs w:val="24"/>
          <w:lang w:val="sr-Cyrl-RS"/>
        </w:rPr>
        <w:t xml:space="preserve"> инвестиционим јединицама која, између осталог, има за циљ да овај финасијски инструмент учини интересантнијим за инв</w:t>
      </w:r>
      <w:r w:rsidR="00DC3C8A" w:rsidRPr="00425CFD">
        <w:rPr>
          <w:rFonts w:ascii="Times New Roman" w:hAnsi="Times New Roman" w:cs="Times New Roman"/>
          <w:sz w:val="24"/>
          <w:szCs w:val="24"/>
          <w:lang w:val="sr-Cyrl-RS"/>
        </w:rPr>
        <w:t>е</w:t>
      </w:r>
      <w:r w:rsidRPr="00425CFD">
        <w:rPr>
          <w:rFonts w:ascii="Times New Roman" w:hAnsi="Times New Roman" w:cs="Times New Roman"/>
          <w:sz w:val="24"/>
          <w:szCs w:val="24"/>
          <w:lang w:val="sr-Cyrl-RS"/>
        </w:rPr>
        <w:t>ститоре јер им</w:t>
      </w:r>
      <w:r w:rsidR="00DC3C8A" w:rsidRPr="00425CFD">
        <w:rPr>
          <w:rFonts w:ascii="Times New Roman" w:hAnsi="Times New Roman" w:cs="Times New Roman"/>
          <w:sz w:val="24"/>
          <w:szCs w:val="24"/>
          <w:lang w:val="sr-Cyrl-RS"/>
        </w:rPr>
        <w:t>,</w:t>
      </w:r>
      <w:r w:rsidRPr="00425CFD">
        <w:rPr>
          <w:rFonts w:ascii="Times New Roman" w:hAnsi="Times New Roman" w:cs="Times New Roman"/>
          <w:sz w:val="24"/>
          <w:szCs w:val="24"/>
          <w:lang w:val="sr-Cyrl-RS"/>
        </w:rPr>
        <w:t xml:space="preserve"> осим трговања инвестиционим јединицама, пружа и могућност обезбеђења кредита или другог новчаног потраживања. </w:t>
      </w:r>
      <w:r w:rsidR="00F73F1D">
        <w:rPr>
          <w:rFonts w:ascii="Times New Roman" w:hAnsi="Times New Roman" w:cs="Times New Roman"/>
          <w:sz w:val="24"/>
          <w:szCs w:val="24"/>
          <w:lang w:val="sr-Cyrl-RS"/>
        </w:rPr>
        <w:t>С обзиром да</w:t>
      </w:r>
      <w:r w:rsidR="00AD23D5">
        <w:rPr>
          <w:rFonts w:ascii="Times New Roman" w:hAnsi="Times New Roman" w:cs="Times New Roman"/>
          <w:sz w:val="24"/>
          <w:szCs w:val="24"/>
          <w:lang w:val="sr-Cyrl-RS"/>
        </w:rPr>
        <w:t xml:space="preserve"> заложно право на</w:t>
      </w:r>
      <w:r w:rsidRPr="00425CFD">
        <w:rPr>
          <w:rFonts w:ascii="Times New Roman" w:hAnsi="Times New Roman" w:cs="Times New Roman"/>
          <w:sz w:val="24"/>
          <w:szCs w:val="24"/>
          <w:lang w:val="sr-Cyrl-RS"/>
        </w:rPr>
        <w:t xml:space="preserve"> инвестиционим јединицама пружа већу сигурност у наплати за повериоца, док за дужника</w:t>
      </w:r>
      <w:r w:rsidR="00DC3C8A" w:rsidRPr="00425CFD">
        <w:rPr>
          <w:rFonts w:ascii="Times New Roman" w:hAnsi="Times New Roman" w:cs="Times New Roman"/>
          <w:sz w:val="24"/>
          <w:szCs w:val="24"/>
          <w:lang w:val="sr-Cyrl-RS"/>
        </w:rPr>
        <w:t xml:space="preserve"> увећава способност отплате и обезбеђује ве</w:t>
      </w:r>
      <w:r w:rsidR="00F73F1D">
        <w:rPr>
          <w:rFonts w:ascii="Times New Roman" w:hAnsi="Times New Roman" w:cs="Times New Roman"/>
          <w:sz w:val="24"/>
          <w:szCs w:val="24"/>
          <w:lang w:val="sr-Cyrl-RS"/>
        </w:rPr>
        <w:t>ћи приступ ликвидним средствима,</w:t>
      </w:r>
      <w:r w:rsidR="00DC3C8A" w:rsidRPr="00425CFD">
        <w:rPr>
          <w:rFonts w:ascii="Times New Roman" w:hAnsi="Times New Roman" w:cs="Times New Roman"/>
          <w:sz w:val="24"/>
          <w:szCs w:val="24"/>
          <w:lang w:val="sr-Cyrl-RS"/>
        </w:rPr>
        <w:t xml:space="preserve"> </w:t>
      </w:r>
      <w:r w:rsidR="00F73F1D">
        <w:rPr>
          <w:rFonts w:ascii="Times New Roman" w:hAnsi="Times New Roman" w:cs="Times New Roman"/>
          <w:sz w:val="24"/>
          <w:szCs w:val="24"/>
          <w:lang w:val="sr-Cyrl-RS"/>
        </w:rPr>
        <w:t>о</w:t>
      </w:r>
      <w:r w:rsidR="00E53B18">
        <w:rPr>
          <w:rFonts w:ascii="Times New Roman" w:hAnsi="Times New Roman" w:cs="Times New Roman"/>
          <w:sz w:val="24"/>
          <w:szCs w:val="24"/>
          <w:lang w:val="sr-Cyrl-RS"/>
        </w:rPr>
        <w:t>вим нацртом се уређује у</w:t>
      </w:r>
      <w:r w:rsidR="00DC3C8A" w:rsidRPr="00425CFD">
        <w:rPr>
          <w:rFonts w:ascii="Times New Roman" w:hAnsi="Times New Roman" w:cs="Times New Roman"/>
          <w:sz w:val="24"/>
          <w:szCs w:val="24"/>
          <w:lang w:val="sr-Cyrl-RS"/>
        </w:rPr>
        <w:t>вођење цен</w:t>
      </w:r>
      <w:r w:rsidR="00F94771">
        <w:rPr>
          <w:rFonts w:ascii="Times New Roman" w:hAnsi="Times New Roman" w:cs="Times New Roman"/>
          <w:sz w:val="24"/>
          <w:szCs w:val="24"/>
          <w:lang w:val="sr-Cyrl-RS"/>
        </w:rPr>
        <w:t>трализованог регистра залоге на</w:t>
      </w:r>
      <w:r w:rsidR="00DC3C8A" w:rsidRPr="00425CFD">
        <w:rPr>
          <w:rFonts w:ascii="Times New Roman" w:hAnsi="Times New Roman" w:cs="Times New Roman"/>
          <w:sz w:val="24"/>
          <w:szCs w:val="24"/>
          <w:lang w:val="sr-Cyrl-RS"/>
        </w:rPr>
        <w:t xml:space="preserve"> инвестиционим јединицама </w:t>
      </w:r>
      <w:r w:rsidR="00F94771">
        <w:rPr>
          <w:rFonts w:ascii="Times New Roman" w:hAnsi="Times New Roman" w:cs="Times New Roman"/>
          <w:sz w:val="24"/>
          <w:szCs w:val="24"/>
          <w:lang w:val="sr-Cyrl-RS"/>
        </w:rPr>
        <w:t xml:space="preserve">код </w:t>
      </w:r>
      <w:r w:rsidR="0059781C" w:rsidRPr="00425CFD">
        <w:rPr>
          <w:rFonts w:ascii="Times New Roman" w:hAnsi="Times New Roman" w:cs="Times New Roman"/>
          <w:sz w:val="24"/>
          <w:szCs w:val="24"/>
          <w:lang w:val="sr-Cyrl-RS"/>
        </w:rPr>
        <w:t xml:space="preserve">Централног регистра, депо и клиринга хартија од вредности, </w:t>
      </w:r>
      <w:r w:rsidR="00E53B18">
        <w:rPr>
          <w:rFonts w:ascii="Times New Roman" w:hAnsi="Times New Roman" w:cs="Times New Roman"/>
          <w:sz w:val="24"/>
          <w:szCs w:val="24"/>
          <w:lang w:val="sr-Cyrl-RS"/>
        </w:rPr>
        <w:t xml:space="preserve">који ће </w:t>
      </w:r>
      <w:r w:rsidR="00DC3C8A" w:rsidRPr="00425CFD">
        <w:rPr>
          <w:rFonts w:ascii="Times New Roman" w:hAnsi="Times New Roman" w:cs="Times New Roman"/>
          <w:sz w:val="24"/>
          <w:szCs w:val="24"/>
          <w:lang w:val="sr-Cyrl-RS"/>
        </w:rPr>
        <w:t>додатно</w:t>
      </w:r>
      <w:r w:rsidR="0059781C" w:rsidRPr="00425CFD">
        <w:rPr>
          <w:rFonts w:ascii="Times New Roman" w:hAnsi="Times New Roman" w:cs="Times New Roman"/>
          <w:sz w:val="24"/>
          <w:szCs w:val="24"/>
          <w:lang w:val="sr-Cyrl-RS"/>
        </w:rPr>
        <w:t xml:space="preserve"> </w:t>
      </w:r>
      <w:r w:rsidR="00DC3C8A" w:rsidRPr="00425CFD">
        <w:rPr>
          <w:rFonts w:ascii="Times New Roman" w:hAnsi="Times New Roman" w:cs="Times New Roman"/>
          <w:sz w:val="24"/>
          <w:szCs w:val="24"/>
          <w:lang w:val="sr-Cyrl-RS"/>
        </w:rPr>
        <w:t xml:space="preserve">допринети правној сигурности и ефикасности приликом успостављања и наплате намирења. </w:t>
      </w:r>
    </w:p>
    <w:p w14:paraId="7B165F19" w14:textId="77777777" w:rsidR="00E80CDB" w:rsidRPr="000F4C67" w:rsidRDefault="00E80CDB" w:rsidP="0046607C">
      <w:pPr>
        <w:widowControl w:val="0"/>
        <w:ind w:firstLine="680"/>
        <w:rPr>
          <w:rFonts w:ascii="Times New Roman" w:hAnsi="Times New Roman" w:cs="Times New Roman"/>
          <w:color w:val="FF0000"/>
          <w:sz w:val="24"/>
          <w:szCs w:val="24"/>
          <w:lang w:val="sr-Cyrl-CS"/>
        </w:rPr>
      </w:pPr>
    </w:p>
    <w:p w14:paraId="66976852" w14:textId="77777777" w:rsidR="0037645B" w:rsidRPr="007A6001" w:rsidRDefault="0037645B" w:rsidP="0037645B">
      <w:pPr>
        <w:widowControl w:val="0"/>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Циљеви који се постижу његовим доношењем</w:t>
      </w:r>
    </w:p>
    <w:p w14:paraId="5989F1C5" w14:textId="77777777" w:rsidR="0037645B" w:rsidRPr="007A6001" w:rsidRDefault="0037645B" w:rsidP="0046607C">
      <w:pPr>
        <w:widowControl w:val="0"/>
        <w:tabs>
          <w:tab w:val="left" w:pos="3300"/>
        </w:tabs>
        <w:rPr>
          <w:rFonts w:ascii="Times New Roman" w:hAnsi="Times New Roman" w:cs="Times New Roman"/>
          <w:sz w:val="24"/>
          <w:szCs w:val="24"/>
          <w:lang w:val="sr-Cyrl-CS"/>
        </w:rPr>
      </w:pPr>
    </w:p>
    <w:p w14:paraId="5B7E0472" w14:textId="50947EF7" w:rsidR="00241423" w:rsidRPr="007A6001" w:rsidRDefault="003049E9" w:rsidP="00AB5C86">
      <w:pPr>
        <w:autoSpaceDE w:val="0"/>
        <w:autoSpaceDN w:val="0"/>
        <w:adjustRightInd w:val="0"/>
        <w:spacing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Имајући у виду услове на домаћем тржишту, </w:t>
      </w:r>
      <w:r w:rsidR="0037645B" w:rsidRPr="007A6001">
        <w:rPr>
          <w:rFonts w:ascii="Times New Roman" w:hAnsi="Times New Roman" w:cs="Times New Roman"/>
          <w:sz w:val="24"/>
          <w:szCs w:val="24"/>
          <w:lang w:val="sr-Cyrl-CS"/>
        </w:rPr>
        <w:t>циљ</w:t>
      </w:r>
      <w:r>
        <w:rPr>
          <w:rFonts w:ascii="Times New Roman" w:hAnsi="Times New Roman" w:cs="Times New Roman"/>
          <w:sz w:val="24"/>
          <w:szCs w:val="24"/>
          <w:lang w:val="sr-Cyrl-CS"/>
        </w:rPr>
        <w:t xml:space="preserve"> који</w:t>
      </w:r>
      <w:r w:rsidR="0037645B" w:rsidRPr="007A6001">
        <w:rPr>
          <w:rFonts w:ascii="Times New Roman" w:hAnsi="Times New Roman" w:cs="Times New Roman"/>
          <w:sz w:val="24"/>
          <w:szCs w:val="24"/>
          <w:lang w:val="sr-Cyrl-CS"/>
        </w:rPr>
        <w:t xml:space="preserve"> треба постићи доношењем </w:t>
      </w:r>
      <w:r w:rsidR="00A91E55">
        <w:rPr>
          <w:rFonts w:ascii="Times New Roman" w:hAnsi="Times New Roman" w:cs="Times New Roman"/>
          <w:sz w:val="24"/>
          <w:szCs w:val="24"/>
          <w:lang w:val="sr-Cyrl-CS"/>
        </w:rPr>
        <w:t xml:space="preserve">овог </w:t>
      </w:r>
      <w:r w:rsidR="00A91E55" w:rsidRPr="007A6001">
        <w:rPr>
          <w:rFonts w:ascii="Times New Roman" w:hAnsi="Times New Roman" w:cs="Times New Roman"/>
          <w:sz w:val="24"/>
          <w:szCs w:val="24"/>
          <w:lang w:val="sr-Cyrl-CS"/>
        </w:rPr>
        <w:t xml:space="preserve">закона </w:t>
      </w:r>
      <w:r>
        <w:rPr>
          <w:rFonts w:ascii="Times New Roman" w:hAnsi="Times New Roman" w:cs="Times New Roman"/>
          <w:sz w:val="24"/>
          <w:szCs w:val="24"/>
          <w:lang w:val="sr-Cyrl-CS"/>
        </w:rPr>
        <w:t xml:space="preserve">је </w:t>
      </w:r>
      <w:r w:rsidR="00CB6113">
        <w:rPr>
          <w:rFonts w:ascii="Times New Roman" w:hAnsi="Times New Roman" w:cs="Times New Roman"/>
          <w:sz w:val="24"/>
          <w:szCs w:val="24"/>
          <w:lang w:val="sr-Cyrl-CS"/>
        </w:rPr>
        <w:t xml:space="preserve">оснивање већег броја алтернативних инвестиционих фондова и </w:t>
      </w:r>
      <w:r>
        <w:rPr>
          <w:rFonts w:ascii="Times New Roman" w:hAnsi="Times New Roman" w:cs="Times New Roman"/>
          <w:sz w:val="24"/>
          <w:szCs w:val="24"/>
          <w:lang w:val="sr-Cyrl-CS"/>
        </w:rPr>
        <w:t>привлачење</w:t>
      </w:r>
      <w:r w:rsidR="0038457B" w:rsidRPr="007A6001">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већег броја </w:t>
      </w:r>
      <w:r w:rsidR="00FD2811" w:rsidRPr="007A6001">
        <w:rPr>
          <w:rFonts w:ascii="Times New Roman" w:hAnsi="Times New Roman" w:cs="Times New Roman"/>
          <w:bCs/>
          <w:sz w:val="24"/>
          <w:szCs w:val="24"/>
          <w:lang w:val="sr-Cyrl-CS"/>
        </w:rPr>
        <w:t xml:space="preserve">потенцијалних </w:t>
      </w:r>
      <w:r w:rsidR="0038457B" w:rsidRPr="007A6001">
        <w:rPr>
          <w:rFonts w:ascii="Times New Roman" w:hAnsi="Times New Roman" w:cs="Times New Roman"/>
          <w:bCs/>
          <w:sz w:val="24"/>
          <w:szCs w:val="24"/>
          <w:lang w:val="sr-Cyrl-CS"/>
        </w:rPr>
        <w:t xml:space="preserve">домаћих и страних инвеститора, </w:t>
      </w:r>
      <w:r>
        <w:rPr>
          <w:rFonts w:ascii="Times New Roman" w:hAnsi="Times New Roman" w:cs="Times New Roman"/>
          <w:bCs/>
          <w:sz w:val="24"/>
          <w:szCs w:val="24"/>
          <w:lang w:val="sr-Cyrl-CS"/>
        </w:rPr>
        <w:t>односно да се</w:t>
      </w:r>
      <w:r w:rsidR="0038457B" w:rsidRPr="007A6001">
        <w:rPr>
          <w:rFonts w:ascii="Times New Roman" w:hAnsi="Times New Roman" w:cs="Times New Roman"/>
          <w:bCs/>
          <w:sz w:val="24"/>
          <w:szCs w:val="24"/>
          <w:lang w:val="sr-Cyrl-CS"/>
        </w:rPr>
        <w:t xml:space="preserve"> домаће тржиште учини </w:t>
      </w:r>
      <w:r>
        <w:rPr>
          <w:rFonts w:ascii="Times New Roman" w:hAnsi="Times New Roman" w:cs="Times New Roman"/>
          <w:bCs/>
          <w:sz w:val="24"/>
          <w:szCs w:val="24"/>
          <w:lang w:val="sr-Cyrl-CS"/>
        </w:rPr>
        <w:t xml:space="preserve">приступачнијим и </w:t>
      </w:r>
      <w:r w:rsidR="0038457B" w:rsidRPr="007A6001">
        <w:rPr>
          <w:rFonts w:ascii="Times New Roman" w:hAnsi="Times New Roman" w:cs="Times New Roman"/>
          <w:bCs/>
          <w:sz w:val="24"/>
          <w:szCs w:val="24"/>
          <w:lang w:val="sr-Cyrl-CS"/>
        </w:rPr>
        <w:t xml:space="preserve">атрактивнијим и </w:t>
      </w:r>
      <w:r>
        <w:rPr>
          <w:rFonts w:ascii="Times New Roman" w:hAnsi="Times New Roman" w:cs="Times New Roman"/>
          <w:bCs/>
          <w:sz w:val="24"/>
          <w:szCs w:val="24"/>
          <w:lang w:val="sr-Cyrl-CS"/>
        </w:rPr>
        <w:t xml:space="preserve">да се </w:t>
      </w:r>
      <w:r w:rsidR="0038457B" w:rsidRPr="007A6001">
        <w:rPr>
          <w:rFonts w:ascii="Times New Roman" w:hAnsi="Times New Roman" w:cs="Times New Roman"/>
          <w:bCs/>
          <w:sz w:val="24"/>
          <w:szCs w:val="24"/>
          <w:lang w:val="sr-Cyrl-CS"/>
        </w:rPr>
        <w:t>стимули</w:t>
      </w:r>
      <w:r>
        <w:rPr>
          <w:rFonts w:ascii="Times New Roman" w:hAnsi="Times New Roman" w:cs="Times New Roman"/>
          <w:bCs/>
          <w:sz w:val="24"/>
          <w:szCs w:val="24"/>
          <w:lang w:val="sr-Cyrl-CS"/>
        </w:rPr>
        <w:t>ше</w:t>
      </w:r>
      <w:r w:rsidR="0038457B" w:rsidRPr="007A6001">
        <w:rPr>
          <w:rFonts w:ascii="Times New Roman" w:hAnsi="Times New Roman" w:cs="Times New Roman"/>
          <w:bCs/>
          <w:sz w:val="24"/>
          <w:szCs w:val="24"/>
          <w:lang w:val="sr-Cyrl-CS"/>
        </w:rPr>
        <w:t xml:space="preserve"> већи број лица да улажу своја </w:t>
      </w:r>
      <w:r>
        <w:rPr>
          <w:rFonts w:ascii="Times New Roman" w:hAnsi="Times New Roman" w:cs="Times New Roman"/>
          <w:bCs/>
          <w:sz w:val="24"/>
          <w:szCs w:val="24"/>
          <w:lang w:val="sr-Cyrl-CS"/>
        </w:rPr>
        <w:t xml:space="preserve">слободна </w:t>
      </w:r>
      <w:r w:rsidR="0038457B" w:rsidRPr="007A6001">
        <w:rPr>
          <w:rFonts w:ascii="Times New Roman" w:hAnsi="Times New Roman" w:cs="Times New Roman"/>
          <w:bCs/>
          <w:sz w:val="24"/>
          <w:szCs w:val="24"/>
          <w:lang w:val="sr-Cyrl-CS"/>
        </w:rPr>
        <w:t xml:space="preserve">финансијска средства у </w:t>
      </w:r>
      <w:r w:rsidR="0038457B" w:rsidRPr="007A6001">
        <w:rPr>
          <w:rFonts w:ascii="Times New Roman" w:hAnsi="Times New Roman" w:cs="Times New Roman"/>
          <w:sz w:val="24"/>
          <w:szCs w:val="24"/>
          <w:lang w:val="sr-Cyrl-CS"/>
        </w:rPr>
        <w:t>алтернативне</w:t>
      </w:r>
      <w:r w:rsidR="004A11C3">
        <w:rPr>
          <w:rFonts w:ascii="Times New Roman" w:hAnsi="Times New Roman" w:cs="Times New Roman"/>
          <w:sz w:val="24"/>
          <w:szCs w:val="24"/>
          <w:lang w:val="sr-Cyrl-CS"/>
        </w:rPr>
        <w:t xml:space="preserve"> инвестиционе</w:t>
      </w:r>
      <w:r w:rsidR="0038457B" w:rsidRPr="007A6001">
        <w:rPr>
          <w:rFonts w:ascii="Times New Roman" w:hAnsi="Times New Roman" w:cs="Times New Roman"/>
          <w:sz w:val="24"/>
          <w:szCs w:val="24"/>
          <w:lang w:val="sr-Cyrl-CS"/>
        </w:rPr>
        <w:t xml:space="preserve"> фондове</w:t>
      </w:r>
      <w:r w:rsidR="0038457B" w:rsidRPr="007A6001">
        <w:rPr>
          <w:rFonts w:ascii="Times New Roman" w:hAnsi="Times New Roman" w:cs="Times New Roman"/>
          <w:bCs/>
          <w:sz w:val="24"/>
          <w:szCs w:val="24"/>
          <w:lang w:val="sr-Cyrl-CS"/>
        </w:rPr>
        <w:t xml:space="preserve"> организоване у Републици Србији. </w:t>
      </w:r>
      <w:r w:rsidR="00AA25BA" w:rsidRPr="007A6001">
        <w:rPr>
          <w:rFonts w:ascii="Times New Roman" w:hAnsi="Times New Roman" w:cs="Times New Roman"/>
          <w:bCs/>
          <w:sz w:val="24"/>
          <w:szCs w:val="24"/>
          <w:lang w:val="sr-Cyrl-CS"/>
        </w:rPr>
        <w:t>Најбољи п</w:t>
      </w:r>
      <w:r w:rsidR="0038457B" w:rsidRPr="007A6001">
        <w:rPr>
          <w:rFonts w:ascii="Times New Roman" w:hAnsi="Times New Roman" w:cs="Times New Roman"/>
          <w:bCs/>
          <w:sz w:val="24"/>
          <w:szCs w:val="24"/>
          <w:lang w:val="sr-Cyrl-CS"/>
        </w:rPr>
        <w:t xml:space="preserve">оказатељи сврсисходности доношења овог закона </w:t>
      </w:r>
      <w:r w:rsidR="00AB5C86">
        <w:rPr>
          <w:rFonts w:ascii="Times New Roman" w:hAnsi="Times New Roman" w:cs="Times New Roman"/>
          <w:bCs/>
          <w:sz w:val="24"/>
          <w:szCs w:val="24"/>
          <w:lang w:val="sr-Cyrl-CS"/>
        </w:rPr>
        <w:t xml:space="preserve">биће </w:t>
      </w:r>
      <w:r w:rsidR="0038457B" w:rsidRPr="007A6001">
        <w:rPr>
          <w:rFonts w:ascii="Times New Roman" w:hAnsi="Times New Roman" w:cs="Times New Roman"/>
          <w:sz w:val="24"/>
          <w:szCs w:val="24"/>
          <w:lang w:val="sr-Cyrl-CS"/>
        </w:rPr>
        <w:t xml:space="preserve">број </w:t>
      </w:r>
      <w:r w:rsidR="00AA25BA" w:rsidRPr="007A6001">
        <w:rPr>
          <w:rFonts w:ascii="Times New Roman" w:hAnsi="Times New Roman" w:cs="Times New Roman"/>
          <w:sz w:val="24"/>
          <w:szCs w:val="24"/>
          <w:lang w:val="sr-Cyrl-CS"/>
        </w:rPr>
        <w:t xml:space="preserve">основаних или организованих </w:t>
      </w:r>
      <w:r w:rsidR="0038457B" w:rsidRPr="007A6001">
        <w:rPr>
          <w:rFonts w:ascii="Times New Roman" w:hAnsi="Times New Roman" w:cs="Times New Roman"/>
          <w:sz w:val="24"/>
          <w:szCs w:val="24"/>
          <w:lang w:val="sr-Cyrl-CS"/>
        </w:rPr>
        <w:t>алтернативних инвестиционих фондова</w:t>
      </w:r>
      <w:r w:rsidR="00AB5C86">
        <w:rPr>
          <w:rFonts w:ascii="Times New Roman" w:hAnsi="Times New Roman" w:cs="Times New Roman"/>
          <w:sz w:val="24"/>
          <w:szCs w:val="24"/>
          <w:lang w:val="sr-Cyrl-CS"/>
        </w:rPr>
        <w:t xml:space="preserve"> у наредном периоду, као и</w:t>
      </w:r>
      <w:r w:rsidR="0038457B" w:rsidRPr="007A6001">
        <w:rPr>
          <w:rFonts w:ascii="Times New Roman" w:hAnsi="Times New Roman" w:cs="Times New Roman"/>
          <w:sz w:val="24"/>
          <w:szCs w:val="24"/>
          <w:lang w:val="sr-Cyrl-CS"/>
        </w:rPr>
        <w:t xml:space="preserve"> укупна вредност имовине под управљањем и укупна вредност по врстама имовине у коју су уложена прикупљена средства.</w:t>
      </w:r>
      <w:r w:rsidR="004A4B52" w:rsidRPr="007A6001">
        <w:rPr>
          <w:rFonts w:ascii="Times New Roman" w:hAnsi="Times New Roman" w:cs="Times New Roman"/>
          <w:sz w:val="24"/>
          <w:szCs w:val="24"/>
          <w:lang w:val="sr-Cyrl-CS"/>
        </w:rPr>
        <w:t xml:space="preserve"> </w:t>
      </w:r>
      <w:r w:rsidR="00241423" w:rsidRPr="007A6001">
        <w:rPr>
          <w:rFonts w:ascii="Times New Roman" w:hAnsi="Times New Roman" w:cs="Times New Roman"/>
          <w:bCs/>
          <w:sz w:val="24"/>
          <w:szCs w:val="24"/>
          <w:lang w:val="sr-Cyrl-CS"/>
        </w:rPr>
        <w:t xml:space="preserve"> </w:t>
      </w:r>
      <w:r w:rsidR="00241423" w:rsidRPr="007A6001">
        <w:rPr>
          <w:rFonts w:ascii="Times New Roman" w:hAnsi="Times New Roman" w:cs="Times New Roman"/>
          <w:sz w:val="24"/>
          <w:szCs w:val="24"/>
          <w:lang w:val="sr-Cyrl-CS"/>
        </w:rPr>
        <w:t xml:space="preserve">У складу са </w:t>
      </w:r>
      <w:r>
        <w:rPr>
          <w:rFonts w:ascii="Times New Roman" w:hAnsi="Times New Roman" w:cs="Times New Roman"/>
          <w:sz w:val="24"/>
          <w:szCs w:val="24"/>
          <w:lang w:val="sr-Cyrl-CS"/>
        </w:rPr>
        <w:t>одредбама</w:t>
      </w:r>
      <w:r w:rsidR="00D95181">
        <w:rPr>
          <w:rFonts w:ascii="Times New Roman" w:hAnsi="Times New Roman" w:cs="Times New Roman"/>
          <w:sz w:val="24"/>
          <w:szCs w:val="24"/>
          <w:lang w:val="sr-Cyrl-CS"/>
        </w:rPr>
        <w:t xml:space="preserve"> </w:t>
      </w:r>
      <w:r w:rsidR="00AB5C86">
        <w:rPr>
          <w:rFonts w:ascii="Times New Roman" w:hAnsi="Times New Roman" w:cs="Times New Roman"/>
          <w:sz w:val="24"/>
          <w:szCs w:val="24"/>
          <w:lang w:val="sr-Cyrl-CS"/>
        </w:rPr>
        <w:t xml:space="preserve">члана 351. </w:t>
      </w:r>
      <w:r>
        <w:rPr>
          <w:rFonts w:ascii="Times New Roman" w:hAnsi="Times New Roman" w:cs="Times New Roman"/>
          <w:sz w:val="24"/>
          <w:szCs w:val="24"/>
          <w:lang w:val="sr-Cyrl-CS"/>
        </w:rPr>
        <w:t>З</w:t>
      </w:r>
      <w:r w:rsidR="00D95181">
        <w:rPr>
          <w:rFonts w:ascii="Times New Roman" w:hAnsi="Times New Roman" w:cs="Times New Roman"/>
          <w:sz w:val="24"/>
          <w:szCs w:val="24"/>
          <w:lang w:val="sr-Cyrl-CS"/>
        </w:rPr>
        <w:t>акона</w:t>
      </w:r>
      <w:r w:rsidR="00241423" w:rsidRPr="007A6001">
        <w:rPr>
          <w:rFonts w:ascii="Times New Roman" w:hAnsi="Times New Roman" w:cs="Times New Roman"/>
          <w:sz w:val="24"/>
          <w:szCs w:val="24"/>
          <w:lang w:val="sr-Cyrl-CS"/>
        </w:rPr>
        <w:t xml:space="preserve"> о тржишту капитала </w:t>
      </w:r>
      <w:r w:rsidRPr="003049E9">
        <w:rPr>
          <w:rFonts w:ascii="Times New Roman" w:hAnsi="Times New Roman" w:cs="Times New Roman"/>
          <w:sz w:val="24"/>
          <w:szCs w:val="24"/>
        </w:rPr>
        <w:t>(</w:t>
      </w:r>
      <w:r w:rsidR="006E70E6" w:rsidRPr="00DA2E05">
        <w:rPr>
          <w:rFonts w:ascii="Times New Roman" w:hAnsi="Times New Roman"/>
          <w:sz w:val="24"/>
          <w:szCs w:val="24"/>
          <w:lang w:val="ru-RU"/>
        </w:rPr>
        <w:t>„</w:t>
      </w:r>
      <w:r w:rsidR="006E70E6">
        <w:rPr>
          <w:rFonts w:ascii="Times New Roman" w:hAnsi="Times New Roman" w:cs="Times New Roman"/>
          <w:sz w:val="24"/>
          <w:szCs w:val="24"/>
        </w:rPr>
        <w:t>Сл. глaсник РС</w:t>
      </w:r>
      <w:r w:rsidR="006E70E6" w:rsidRPr="00DA2E05">
        <w:rPr>
          <w:rFonts w:ascii="Times New Roman" w:hAnsi="Times New Roman"/>
          <w:sz w:val="24"/>
          <w:szCs w:val="24"/>
          <w:lang w:val="ru-RU"/>
        </w:rPr>
        <w:t>”</w:t>
      </w:r>
      <w:r w:rsidRPr="003049E9">
        <w:rPr>
          <w:rFonts w:ascii="Times New Roman" w:hAnsi="Times New Roman" w:cs="Times New Roman"/>
          <w:sz w:val="24"/>
          <w:szCs w:val="24"/>
        </w:rPr>
        <w:t xml:space="preserve">, </w:t>
      </w:r>
      <w:r w:rsidRPr="003049E9">
        <w:rPr>
          <w:rFonts w:ascii="Times New Roman" w:hAnsi="Times New Roman" w:cs="Times New Roman"/>
          <w:sz w:val="24"/>
          <w:szCs w:val="24"/>
          <w:lang w:val="sr-Cyrl-RS"/>
        </w:rPr>
        <w:t>број</w:t>
      </w:r>
      <w:r w:rsidRPr="003049E9">
        <w:rPr>
          <w:rFonts w:ascii="Times New Roman" w:hAnsi="Times New Roman" w:cs="Times New Roman"/>
          <w:sz w:val="24"/>
          <w:szCs w:val="24"/>
        </w:rPr>
        <w:t xml:space="preserve"> 129/21)</w:t>
      </w:r>
      <w:r>
        <w:rPr>
          <w:rFonts w:ascii="Times New Roman" w:hAnsi="Times New Roman" w:cs="Times New Roman"/>
          <w:sz w:val="24"/>
          <w:szCs w:val="24"/>
          <w:lang w:val="sr-Cyrl-RS"/>
        </w:rPr>
        <w:t xml:space="preserve">, </w:t>
      </w:r>
      <w:r w:rsidR="001C25DA" w:rsidRPr="007A6001">
        <w:rPr>
          <w:rFonts w:ascii="Times New Roman" w:hAnsi="Times New Roman" w:cs="Times New Roman"/>
          <w:sz w:val="24"/>
          <w:szCs w:val="24"/>
          <w:lang w:val="sr-Cyrl-CS"/>
        </w:rPr>
        <w:t>Комисија</w:t>
      </w:r>
      <w:r w:rsidR="00241423" w:rsidRPr="007A6001">
        <w:rPr>
          <w:rFonts w:ascii="Times New Roman" w:hAnsi="Times New Roman" w:cs="Times New Roman"/>
          <w:sz w:val="24"/>
          <w:szCs w:val="24"/>
          <w:lang w:val="sr-Cyrl-CS"/>
        </w:rPr>
        <w:t xml:space="preserve"> је дужн</w:t>
      </w:r>
      <w:r w:rsidR="00241423" w:rsidRPr="007A6001">
        <w:rPr>
          <w:rFonts w:ascii="Times New Roman" w:eastAsia="Times New Roman" w:hAnsi="Times New Roman" w:cs="Times New Roman"/>
          <w:sz w:val="24"/>
          <w:szCs w:val="24"/>
          <w:lang w:val="sr-Cyrl-CS"/>
        </w:rPr>
        <w:t xml:space="preserve">a </w:t>
      </w:r>
      <w:r w:rsidR="00241423" w:rsidRPr="007A6001">
        <w:rPr>
          <w:rFonts w:ascii="Times New Roman" w:hAnsi="Times New Roman" w:cs="Times New Roman"/>
          <w:sz w:val="24"/>
          <w:szCs w:val="24"/>
          <w:lang w:val="sr-Cyrl-CS"/>
        </w:rPr>
        <w:t>д</w:t>
      </w:r>
      <w:r w:rsidR="00241423" w:rsidRPr="007A6001">
        <w:rPr>
          <w:rFonts w:ascii="Times New Roman" w:eastAsia="Times New Roman" w:hAnsi="Times New Roman" w:cs="Times New Roman"/>
          <w:sz w:val="24"/>
          <w:szCs w:val="24"/>
          <w:lang w:val="sr-Cyrl-CS"/>
        </w:rPr>
        <w:t>a</w:t>
      </w:r>
      <w:r w:rsidR="00241423" w:rsidRPr="007A6001">
        <w:rPr>
          <w:rFonts w:ascii="Times New Roman" w:hAnsi="Times New Roman" w:cs="Times New Roman"/>
          <w:sz w:val="24"/>
          <w:szCs w:val="24"/>
          <w:lang w:val="sr-Cyrl-CS"/>
        </w:rPr>
        <w:t xml:space="preserve">, </w:t>
      </w:r>
      <w:r w:rsidR="00241423" w:rsidRPr="007A6001">
        <w:rPr>
          <w:rFonts w:ascii="Times New Roman" w:eastAsia="Times New Roman" w:hAnsi="Times New Roman" w:cs="Times New Roman"/>
          <w:sz w:val="24"/>
          <w:szCs w:val="24"/>
          <w:lang w:val="sr-Cyrl-CS"/>
        </w:rPr>
        <w:t>je</w:t>
      </w:r>
      <w:r w:rsidR="00241423" w:rsidRPr="007A6001">
        <w:rPr>
          <w:rFonts w:ascii="Times New Roman" w:hAnsi="Times New Roman" w:cs="Times New Roman"/>
          <w:sz w:val="24"/>
          <w:szCs w:val="24"/>
          <w:lang w:val="sr-Cyrl-CS"/>
        </w:rPr>
        <w:t>дн</w:t>
      </w:r>
      <w:r w:rsidR="00241423" w:rsidRPr="007A6001">
        <w:rPr>
          <w:rFonts w:ascii="Times New Roman" w:eastAsia="Times New Roman" w:hAnsi="Times New Roman" w:cs="Times New Roman"/>
          <w:sz w:val="24"/>
          <w:szCs w:val="24"/>
          <w:lang w:val="sr-Cyrl-CS"/>
        </w:rPr>
        <w:t>o</w:t>
      </w:r>
      <w:r w:rsidR="00241423" w:rsidRPr="007A6001">
        <w:rPr>
          <w:rFonts w:ascii="Times New Roman" w:hAnsi="Times New Roman" w:cs="Times New Roman"/>
          <w:sz w:val="24"/>
          <w:szCs w:val="24"/>
          <w:lang w:val="sr-Cyrl-CS"/>
        </w:rPr>
        <w:t>м</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у</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ш</w:t>
      </w:r>
      <w:r w:rsidR="00241423" w:rsidRPr="007A6001">
        <w:rPr>
          <w:rFonts w:ascii="Times New Roman" w:eastAsia="Times New Roman" w:hAnsi="Times New Roman" w:cs="Times New Roman"/>
          <w:sz w:val="24"/>
          <w:szCs w:val="24"/>
          <w:lang w:val="sr-Cyrl-CS"/>
        </w:rPr>
        <w:t>e</w:t>
      </w:r>
      <w:r w:rsidR="00241423" w:rsidRPr="007A6001">
        <w:rPr>
          <w:rFonts w:ascii="Times New Roman" w:hAnsi="Times New Roman" w:cs="Times New Roman"/>
          <w:sz w:val="24"/>
          <w:szCs w:val="24"/>
          <w:lang w:val="sr-Cyrl-CS"/>
        </w:rPr>
        <w:t>ст</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м</w:t>
      </w:r>
      <w:r w:rsidR="00241423" w:rsidRPr="007A6001">
        <w:rPr>
          <w:rFonts w:ascii="Times New Roman" w:eastAsia="Times New Roman" w:hAnsi="Times New Roman" w:cs="Times New Roman"/>
          <w:sz w:val="24"/>
          <w:szCs w:val="24"/>
          <w:lang w:val="sr-Cyrl-CS"/>
        </w:rPr>
        <w:t>e</w:t>
      </w:r>
      <w:r w:rsidR="00241423" w:rsidRPr="007A6001">
        <w:rPr>
          <w:rFonts w:ascii="Times New Roman" w:hAnsi="Times New Roman" w:cs="Times New Roman"/>
          <w:sz w:val="24"/>
          <w:szCs w:val="24"/>
          <w:lang w:val="sr-Cyrl-CS"/>
        </w:rPr>
        <w:t>с</w:t>
      </w:r>
      <w:r w:rsidR="00241423" w:rsidRPr="007A6001">
        <w:rPr>
          <w:rFonts w:ascii="Times New Roman" w:eastAsia="Times New Roman" w:hAnsi="Times New Roman" w:cs="Times New Roman"/>
          <w:sz w:val="24"/>
          <w:szCs w:val="24"/>
          <w:lang w:val="sr-Cyrl-CS"/>
        </w:rPr>
        <w:t>e</w:t>
      </w:r>
      <w:r w:rsidR="00241423" w:rsidRPr="007A6001">
        <w:rPr>
          <w:rFonts w:ascii="Times New Roman" w:hAnsi="Times New Roman" w:cs="Times New Roman"/>
          <w:sz w:val="24"/>
          <w:szCs w:val="24"/>
          <w:lang w:val="sr-Cyrl-CS"/>
        </w:rPr>
        <w:t>ци</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инф</w:t>
      </w:r>
      <w:r w:rsidR="00241423" w:rsidRPr="007A6001">
        <w:rPr>
          <w:rFonts w:ascii="Times New Roman" w:eastAsia="Times New Roman" w:hAnsi="Times New Roman" w:cs="Times New Roman"/>
          <w:sz w:val="24"/>
          <w:szCs w:val="24"/>
          <w:lang w:val="sr-Cyrl-CS"/>
        </w:rPr>
        <w:t>o</w:t>
      </w:r>
      <w:r w:rsidR="00241423" w:rsidRPr="007A6001">
        <w:rPr>
          <w:rFonts w:ascii="Times New Roman" w:hAnsi="Times New Roman" w:cs="Times New Roman"/>
          <w:sz w:val="24"/>
          <w:szCs w:val="24"/>
          <w:lang w:val="sr-Cyrl-CS"/>
        </w:rPr>
        <w:t>рмиш</w:t>
      </w:r>
      <w:r w:rsidR="00241423" w:rsidRPr="007A6001">
        <w:rPr>
          <w:rFonts w:ascii="Times New Roman" w:eastAsia="Times New Roman" w:hAnsi="Times New Roman" w:cs="Times New Roman"/>
          <w:sz w:val="24"/>
          <w:szCs w:val="24"/>
          <w:lang w:val="sr-Cyrl-CS"/>
        </w:rPr>
        <w:t xml:space="preserve">e </w:t>
      </w:r>
      <w:r w:rsidR="00241423" w:rsidRPr="007A6001">
        <w:rPr>
          <w:rFonts w:ascii="Times New Roman" w:hAnsi="Times New Roman" w:cs="Times New Roman"/>
          <w:sz w:val="24"/>
          <w:szCs w:val="24"/>
          <w:lang w:val="sr-Cyrl-CS"/>
        </w:rPr>
        <w:t>Вл</w:t>
      </w:r>
      <w:r w:rsidR="00241423" w:rsidRPr="007A6001">
        <w:rPr>
          <w:rFonts w:ascii="Times New Roman" w:eastAsia="Times New Roman" w:hAnsi="Times New Roman" w:cs="Times New Roman"/>
          <w:sz w:val="24"/>
          <w:szCs w:val="24"/>
          <w:lang w:val="sr-Cyrl-CS"/>
        </w:rPr>
        <w:t>a</w:t>
      </w:r>
      <w:r w:rsidR="00241423" w:rsidRPr="007A6001">
        <w:rPr>
          <w:rFonts w:ascii="Times New Roman" w:hAnsi="Times New Roman" w:cs="Times New Roman"/>
          <w:sz w:val="24"/>
          <w:szCs w:val="24"/>
          <w:lang w:val="sr-Cyrl-CS"/>
        </w:rPr>
        <w:t>ду</w:t>
      </w:r>
      <w:r w:rsidR="00241423" w:rsidRPr="007A6001">
        <w:rPr>
          <w:rFonts w:ascii="Times New Roman" w:eastAsia="Times New Roman" w:hAnsi="Times New Roman" w:cs="Times New Roman"/>
          <w:sz w:val="24"/>
          <w:szCs w:val="24"/>
          <w:lang w:val="sr-Cyrl-CS"/>
        </w:rPr>
        <w:t xml:space="preserve"> o </w:t>
      </w:r>
      <w:r w:rsidR="00241423" w:rsidRPr="007A6001">
        <w:rPr>
          <w:rFonts w:ascii="Times New Roman" w:hAnsi="Times New Roman" w:cs="Times New Roman"/>
          <w:sz w:val="24"/>
          <w:szCs w:val="24"/>
          <w:lang w:val="sr-Cyrl-CS"/>
        </w:rPr>
        <w:t>св</w:t>
      </w:r>
      <w:r w:rsidR="00241423" w:rsidRPr="007A6001">
        <w:rPr>
          <w:rFonts w:ascii="Times New Roman" w:eastAsia="Times New Roman" w:hAnsi="Times New Roman" w:cs="Times New Roman"/>
          <w:sz w:val="24"/>
          <w:szCs w:val="24"/>
          <w:lang w:val="sr-Cyrl-CS"/>
        </w:rPr>
        <w:t>o</w:t>
      </w:r>
      <w:r w:rsidR="00241423" w:rsidRPr="007A6001">
        <w:rPr>
          <w:rFonts w:ascii="Times New Roman" w:hAnsi="Times New Roman" w:cs="Times New Roman"/>
          <w:sz w:val="24"/>
          <w:szCs w:val="24"/>
          <w:lang w:val="sr-Cyrl-CS"/>
        </w:rPr>
        <w:t>м</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р</w:t>
      </w:r>
      <w:r w:rsidR="00241423" w:rsidRPr="007A6001">
        <w:rPr>
          <w:rFonts w:ascii="Times New Roman" w:eastAsia="Times New Roman" w:hAnsi="Times New Roman" w:cs="Times New Roman"/>
          <w:sz w:val="24"/>
          <w:szCs w:val="24"/>
          <w:lang w:val="sr-Cyrl-CS"/>
        </w:rPr>
        <w:t>a</w:t>
      </w:r>
      <w:r w:rsidR="00241423" w:rsidRPr="007A6001">
        <w:rPr>
          <w:rFonts w:ascii="Times New Roman" w:hAnsi="Times New Roman" w:cs="Times New Roman"/>
          <w:sz w:val="24"/>
          <w:szCs w:val="24"/>
          <w:lang w:val="sr-Cyrl-CS"/>
        </w:rPr>
        <w:t>ду</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и</w:t>
      </w:r>
      <w:r w:rsidR="00241423" w:rsidRPr="007A6001">
        <w:rPr>
          <w:rFonts w:ascii="Times New Roman" w:eastAsia="Times New Roman" w:hAnsi="Times New Roman" w:cs="Times New Roman"/>
          <w:sz w:val="24"/>
          <w:szCs w:val="24"/>
          <w:lang w:val="sr-Cyrl-CS"/>
        </w:rPr>
        <w:t xml:space="preserve"> </w:t>
      </w:r>
      <w:r w:rsidR="00241423" w:rsidRPr="007A6001">
        <w:rPr>
          <w:rFonts w:ascii="Times New Roman" w:hAnsi="Times New Roman" w:cs="Times New Roman"/>
          <w:sz w:val="24"/>
          <w:szCs w:val="24"/>
          <w:lang w:val="sr-Cyrl-CS"/>
        </w:rPr>
        <w:t>крeтaњимa нa тржишту кaпитaлa, а саставни део ових извештаја су и подаци о друштвима за управљање инвестиционим фондовима, инвестиционим фондовима, структури улагања и успешности пословања инвестиционих фондова.</w:t>
      </w:r>
    </w:p>
    <w:p w14:paraId="0C7D758A" w14:textId="77777777" w:rsidR="00241423" w:rsidRPr="007A6001" w:rsidRDefault="00241423" w:rsidP="00241423">
      <w:pPr>
        <w:widowControl w:val="0"/>
        <w:tabs>
          <w:tab w:val="left" w:pos="993"/>
        </w:tabs>
        <w:ind w:right="-540"/>
        <w:rPr>
          <w:lang w:val="sr-Cyrl-CS"/>
        </w:rPr>
      </w:pPr>
    </w:p>
    <w:p w14:paraId="491750B6" w14:textId="089DB4F2" w:rsidR="0037645B" w:rsidRPr="007A6001" w:rsidRDefault="007A4956" w:rsidP="007A4956">
      <w:pPr>
        <w:widowControl w:val="0"/>
        <w:tabs>
          <w:tab w:val="left" w:pos="720"/>
        </w:tabs>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r>
      <w:r w:rsidR="0037645B" w:rsidRPr="007A6001">
        <w:rPr>
          <w:rFonts w:ascii="Times New Roman" w:hAnsi="Times New Roman" w:cs="Times New Roman"/>
          <w:b/>
          <w:sz w:val="24"/>
          <w:szCs w:val="24"/>
          <w:lang w:val="sr-Cyrl-CS"/>
        </w:rPr>
        <w:t xml:space="preserve">Које су друге могућности за решавање проблема? </w:t>
      </w:r>
    </w:p>
    <w:p w14:paraId="1E8031FB" w14:textId="77777777" w:rsidR="0037645B" w:rsidRPr="007A6001" w:rsidRDefault="0037645B" w:rsidP="0037645B">
      <w:pPr>
        <w:widowControl w:val="0"/>
        <w:ind w:firstLine="680"/>
        <w:rPr>
          <w:rFonts w:ascii="Times New Roman" w:hAnsi="Times New Roman" w:cs="Times New Roman"/>
          <w:b/>
          <w:sz w:val="24"/>
          <w:szCs w:val="24"/>
          <w:lang w:val="sr-Cyrl-CS"/>
        </w:rPr>
      </w:pPr>
    </w:p>
    <w:p w14:paraId="370A382F" w14:textId="21292E9B" w:rsidR="0037645B" w:rsidRPr="007A6001" w:rsidRDefault="0046607C" w:rsidP="0046607C">
      <w:pPr>
        <w:widowControl w:val="0"/>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 xml:space="preserve">С обзиром </w:t>
      </w:r>
      <w:r w:rsidR="00793481" w:rsidRPr="007A6001">
        <w:rPr>
          <w:rFonts w:ascii="Times New Roman" w:hAnsi="Times New Roman" w:cs="Times New Roman"/>
          <w:sz w:val="24"/>
          <w:szCs w:val="24"/>
          <w:lang w:val="sr-Cyrl-CS"/>
        </w:rPr>
        <w:t xml:space="preserve">да </w:t>
      </w:r>
      <w:r w:rsidR="00084E5D">
        <w:rPr>
          <w:rFonts w:ascii="Times New Roman" w:hAnsi="Times New Roman" w:cs="Times New Roman"/>
          <w:sz w:val="24"/>
          <w:szCs w:val="24"/>
          <w:lang w:val="sr-Cyrl-CS"/>
        </w:rPr>
        <w:t>Закон о алтернативним инвестиционим фондовима</w:t>
      </w:r>
      <w:r w:rsidR="0037645B" w:rsidRPr="007A6001">
        <w:rPr>
          <w:rFonts w:ascii="Times New Roman" w:hAnsi="Times New Roman" w:cs="Times New Roman"/>
          <w:sz w:val="24"/>
          <w:szCs w:val="24"/>
          <w:lang w:val="sr-Cyrl-CS"/>
        </w:rPr>
        <w:t xml:space="preserve"> </w:t>
      </w:r>
      <w:r w:rsidR="00084E5D">
        <w:rPr>
          <w:rFonts w:ascii="Times New Roman" w:hAnsi="Times New Roman" w:cs="Times New Roman"/>
          <w:sz w:val="24"/>
          <w:szCs w:val="24"/>
          <w:lang w:val="sr-Cyrl-CS"/>
        </w:rPr>
        <w:t>уређује услове за полупрофесионалног инвеститора</w:t>
      </w:r>
      <w:r w:rsidR="00B12068" w:rsidRPr="007A6001">
        <w:rPr>
          <w:rFonts w:ascii="Times New Roman" w:hAnsi="Times New Roman" w:cs="Times New Roman"/>
          <w:sz w:val="24"/>
          <w:szCs w:val="24"/>
          <w:lang w:val="sr-Cyrl-CS"/>
        </w:rPr>
        <w:t xml:space="preserve">, </w:t>
      </w:r>
      <w:r w:rsidR="00F94771">
        <w:rPr>
          <w:rFonts w:ascii="Times New Roman" w:hAnsi="Times New Roman" w:cs="Times New Roman"/>
          <w:sz w:val="24"/>
          <w:szCs w:val="24"/>
          <w:lang w:val="sr-Cyrl-CS"/>
        </w:rPr>
        <w:t xml:space="preserve">услове за оснивање алтернативног инвестиционог </w:t>
      </w:r>
      <w:r w:rsidR="00F94771">
        <w:rPr>
          <w:rFonts w:ascii="Times New Roman" w:hAnsi="Times New Roman" w:cs="Times New Roman"/>
          <w:sz w:val="24"/>
          <w:szCs w:val="24"/>
          <w:lang w:val="sr-Cyrl-CS"/>
        </w:rPr>
        <w:lastRenderedPageBreak/>
        <w:t xml:space="preserve">фонда који има својство правног лица и вођење регистра инвестиционих јединица, </w:t>
      </w:r>
      <w:r w:rsidR="00B12068" w:rsidRPr="007A6001">
        <w:rPr>
          <w:rFonts w:ascii="Times New Roman" w:hAnsi="Times New Roman" w:cs="Times New Roman"/>
          <w:sz w:val="24"/>
          <w:szCs w:val="24"/>
          <w:lang w:val="sr-Cyrl-CS"/>
        </w:rPr>
        <w:t xml:space="preserve">иста </w:t>
      </w:r>
      <w:r w:rsidR="00AB5C86">
        <w:rPr>
          <w:rFonts w:ascii="Times New Roman" w:hAnsi="Times New Roman" w:cs="Times New Roman"/>
          <w:sz w:val="24"/>
          <w:szCs w:val="24"/>
          <w:lang w:val="sr-Cyrl-CS"/>
        </w:rPr>
        <w:t>материја</w:t>
      </w:r>
      <w:r w:rsidR="00421211">
        <w:rPr>
          <w:rFonts w:ascii="Times New Roman" w:hAnsi="Times New Roman" w:cs="Times New Roman"/>
          <w:sz w:val="24"/>
          <w:szCs w:val="24"/>
          <w:lang w:val="sr-Cyrl-CS"/>
        </w:rPr>
        <w:t xml:space="preserve"> на коју се односе ове измене,</w:t>
      </w:r>
      <w:r w:rsidR="00B12068" w:rsidRPr="007A6001">
        <w:rPr>
          <w:rFonts w:ascii="Times New Roman" w:hAnsi="Times New Roman" w:cs="Times New Roman"/>
          <w:sz w:val="24"/>
          <w:szCs w:val="24"/>
          <w:lang w:val="sr-Cyrl-CS"/>
        </w:rPr>
        <w:t xml:space="preserve"> не може </w:t>
      </w:r>
      <w:r w:rsidR="00421211">
        <w:rPr>
          <w:rFonts w:ascii="Times New Roman" w:hAnsi="Times New Roman" w:cs="Times New Roman"/>
          <w:sz w:val="24"/>
          <w:szCs w:val="24"/>
          <w:lang w:val="sr-Cyrl-CS"/>
        </w:rPr>
        <w:t xml:space="preserve">се </w:t>
      </w:r>
      <w:r w:rsidR="003A7EF8" w:rsidRPr="007A6001">
        <w:rPr>
          <w:rFonts w:ascii="Times New Roman" w:hAnsi="Times New Roman" w:cs="Times New Roman"/>
          <w:sz w:val="24"/>
          <w:szCs w:val="24"/>
          <w:lang w:val="sr-Cyrl-CS"/>
        </w:rPr>
        <w:t xml:space="preserve">регулисати на други начин. </w:t>
      </w:r>
    </w:p>
    <w:p w14:paraId="1E1A404A" w14:textId="77777777" w:rsidR="0037645B" w:rsidRPr="007A6001" w:rsidRDefault="0037645B" w:rsidP="0046607C">
      <w:pPr>
        <w:widowControl w:val="0"/>
        <w:ind w:firstLine="680"/>
        <w:rPr>
          <w:rFonts w:ascii="Times New Roman" w:hAnsi="Times New Roman" w:cs="Times New Roman"/>
          <w:sz w:val="24"/>
          <w:szCs w:val="24"/>
          <w:lang w:val="sr-Cyrl-CS"/>
        </w:rPr>
      </w:pPr>
    </w:p>
    <w:p w14:paraId="702108DB" w14:textId="77777777" w:rsidR="0037645B" w:rsidRPr="007A6001" w:rsidRDefault="0037645B" w:rsidP="007A4956">
      <w:pPr>
        <w:widowControl w:val="0"/>
        <w:tabs>
          <w:tab w:val="left" w:pos="360"/>
        </w:tabs>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 xml:space="preserve">      Зашто је доношење акта најбоље за решавање проблема?</w:t>
      </w:r>
    </w:p>
    <w:p w14:paraId="3E5DBFAE" w14:textId="77777777" w:rsidR="0037645B" w:rsidRPr="007A6001" w:rsidRDefault="0037645B" w:rsidP="0037645B">
      <w:pPr>
        <w:widowControl w:val="0"/>
        <w:tabs>
          <w:tab w:val="left" w:pos="284"/>
        </w:tabs>
        <w:rPr>
          <w:rFonts w:ascii="Times New Roman" w:hAnsi="Times New Roman" w:cs="Times New Roman"/>
          <w:b/>
          <w:sz w:val="24"/>
          <w:szCs w:val="24"/>
          <w:lang w:val="sr-Cyrl-CS"/>
        </w:rPr>
      </w:pPr>
    </w:p>
    <w:p w14:paraId="2D8F5572" w14:textId="6EA2D24C" w:rsidR="0037645B" w:rsidRPr="007A6001" w:rsidRDefault="00385552" w:rsidP="0046607C">
      <w:pPr>
        <w:widowControl w:val="0"/>
        <w:tabs>
          <w:tab w:val="left" w:pos="3300"/>
        </w:tabs>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Закон</w:t>
      </w:r>
      <w:r w:rsidR="0037645B" w:rsidRPr="007A6001">
        <w:rPr>
          <w:rFonts w:ascii="Times New Roman" w:hAnsi="Times New Roman" w:cs="Times New Roman"/>
          <w:sz w:val="24"/>
          <w:szCs w:val="24"/>
          <w:lang w:val="sr-Cyrl-CS"/>
        </w:rPr>
        <w:t xml:space="preserve"> се однос</w:t>
      </w:r>
      <w:r w:rsidR="00DC363B" w:rsidRPr="007A6001">
        <w:rPr>
          <w:rFonts w:ascii="Times New Roman" w:hAnsi="Times New Roman" w:cs="Times New Roman"/>
          <w:sz w:val="24"/>
          <w:szCs w:val="24"/>
          <w:lang w:val="sr-Cyrl-CS"/>
        </w:rPr>
        <w:t>и</w:t>
      </w:r>
      <w:r w:rsidR="0037645B" w:rsidRPr="007A6001">
        <w:rPr>
          <w:rFonts w:ascii="Times New Roman" w:hAnsi="Times New Roman" w:cs="Times New Roman"/>
          <w:sz w:val="24"/>
          <w:szCs w:val="24"/>
          <w:lang w:val="sr-Cyrl-CS"/>
        </w:rPr>
        <w:t xml:space="preserve"> на материју која се искључиво регулише законом.</w:t>
      </w:r>
    </w:p>
    <w:p w14:paraId="6ECDCB15" w14:textId="77777777" w:rsidR="0037645B" w:rsidRPr="007A6001" w:rsidRDefault="0037645B" w:rsidP="0046607C">
      <w:pPr>
        <w:widowControl w:val="0"/>
        <w:tabs>
          <w:tab w:val="left" w:pos="3300"/>
        </w:tabs>
        <w:ind w:firstLine="680"/>
        <w:rPr>
          <w:rFonts w:ascii="Times New Roman" w:hAnsi="Times New Roman" w:cs="Times New Roman"/>
          <w:sz w:val="24"/>
          <w:szCs w:val="24"/>
          <w:lang w:val="sr-Cyrl-CS"/>
        </w:rPr>
      </w:pPr>
    </w:p>
    <w:p w14:paraId="67F4C835" w14:textId="77777777" w:rsidR="0037645B" w:rsidRPr="007A6001" w:rsidRDefault="0037645B" w:rsidP="0046607C">
      <w:pPr>
        <w:widowControl w:val="0"/>
        <w:tabs>
          <w:tab w:val="left" w:pos="3300"/>
        </w:tabs>
        <w:ind w:left="851" w:hanging="142"/>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На кога и како ће утицати предложена решења?</w:t>
      </w:r>
    </w:p>
    <w:p w14:paraId="34B18287" w14:textId="77777777" w:rsidR="0037645B" w:rsidRPr="007A6001" w:rsidRDefault="0037645B" w:rsidP="0046607C">
      <w:pPr>
        <w:widowControl w:val="0"/>
        <w:tabs>
          <w:tab w:val="left" w:pos="3300"/>
        </w:tabs>
        <w:ind w:left="851" w:hanging="142"/>
        <w:rPr>
          <w:rFonts w:ascii="Times New Roman" w:hAnsi="Times New Roman" w:cs="Times New Roman"/>
          <w:b/>
          <w:sz w:val="24"/>
          <w:szCs w:val="24"/>
          <w:lang w:val="sr-Cyrl-CS"/>
        </w:rPr>
      </w:pPr>
    </w:p>
    <w:p w14:paraId="18E956C1" w14:textId="074AC8BE" w:rsidR="0037645B" w:rsidRPr="00485337" w:rsidRDefault="00A91E55" w:rsidP="0046607C">
      <w:pPr>
        <w:widowControl w:val="0"/>
        <w:tabs>
          <w:tab w:val="left" w:pos="3300"/>
        </w:tabs>
        <w:ind w:firstLine="680"/>
        <w:rPr>
          <w:rFonts w:ascii="Times New Roman" w:hAnsi="Times New Roman" w:cs="Times New Roman"/>
          <w:sz w:val="24"/>
          <w:szCs w:val="24"/>
          <w:lang w:val="sr-Cyrl-CS"/>
        </w:rPr>
      </w:pPr>
      <w:r w:rsidRPr="00485337">
        <w:rPr>
          <w:rFonts w:ascii="Times New Roman" w:hAnsi="Times New Roman" w:cs="Times New Roman"/>
          <w:sz w:val="24"/>
          <w:szCs w:val="24"/>
          <w:lang w:val="sr-Cyrl-CS"/>
        </w:rPr>
        <w:t>Овај з</w:t>
      </w:r>
      <w:r w:rsidR="00385552" w:rsidRPr="00485337">
        <w:rPr>
          <w:rFonts w:ascii="Times New Roman" w:hAnsi="Times New Roman" w:cs="Times New Roman"/>
          <w:sz w:val="24"/>
          <w:szCs w:val="24"/>
          <w:lang w:val="sr-Cyrl-CS"/>
        </w:rPr>
        <w:t>акон</w:t>
      </w:r>
      <w:r w:rsidR="0037645B" w:rsidRPr="00485337">
        <w:rPr>
          <w:rFonts w:ascii="Times New Roman" w:hAnsi="Times New Roman" w:cs="Times New Roman"/>
          <w:sz w:val="24"/>
          <w:szCs w:val="24"/>
          <w:lang w:val="sr-Cyrl-CS"/>
        </w:rPr>
        <w:t xml:space="preserve"> </w:t>
      </w:r>
      <w:r w:rsidR="00084E5D" w:rsidRPr="00485337">
        <w:rPr>
          <w:rFonts w:ascii="Times New Roman" w:hAnsi="Times New Roman" w:cs="Times New Roman"/>
          <w:sz w:val="24"/>
          <w:szCs w:val="24"/>
          <w:lang w:val="sr-Cyrl-CS"/>
        </w:rPr>
        <w:t>може</w:t>
      </w:r>
      <w:r w:rsidR="0037645B" w:rsidRPr="00485337">
        <w:rPr>
          <w:rFonts w:ascii="Times New Roman" w:hAnsi="Times New Roman" w:cs="Times New Roman"/>
          <w:sz w:val="24"/>
          <w:szCs w:val="24"/>
          <w:lang w:val="sr-Cyrl-CS"/>
        </w:rPr>
        <w:t xml:space="preserve"> имати позитиван утицај на </w:t>
      </w:r>
      <w:r w:rsidR="00485337" w:rsidRPr="00485337">
        <w:rPr>
          <w:rFonts w:ascii="Times New Roman" w:hAnsi="Times New Roman" w:cs="Times New Roman"/>
          <w:sz w:val="24"/>
          <w:szCs w:val="24"/>
          <w:lang w:val="sr-Cyrl-CS"/>
        </w:rPr>
        <w:t>привреду Републике Србије у целости</w:t>
      </w:r>
      <w:r w:rsidR="0037645B" w:rsidRPr="00485337">
        <w:rPr>
          <w:rFonts w:ascii="Times New Roman" w:hAnsi="Times New Roman" w:cs="Times New Roman"/>
          <w:sz w:val="24"/>
          <w:szCs w:val="24"/>
          <w:lang w:val="sr-Cyrl-CS"/>
        </w:rPr>
        <w:t xml:space="preserve">. Наиме, </w:t>
      </w:r>
      <w:r w:rsidRPr="00485337">
        <w:rPr>
          <w:rFonts w:ascii="Times New Roman" w:hAnsi="Times New Roman" w:cs="Times New Roman"/>
          <w:sz w:val="24"/>
          <w:szCs w:val="24"/>
          <w:lang w:val="sr-Cyrl-CS"/>
        </w:rPr>
        <w:t>овај з</w:t>
      </w:r>
      <w:r w:rsidR="00385552" w:rsidRPr="00485337">
        <w:rPr>
          <w:rFonts w:ascii="Times New Roman" w:hAnsi="Times New Roman" w:cs="Times New Roman"/>
          <w:sz w:val="24"/>
          <w:szCs w:val="24"/>
          <w:lang w:val="sr-Cyrl-CS"/>
        </w:rPr>
        <w:t>акон</w:t>
      </w:r>
      <w:r w:rsidR="0037645B" w:rsidRPr="00485337">
        <w:rPr>
          <w:rFonts w:ascii="Times New Roman" w:hAnsi="Times New Roman" w:cs="Times New Roman"/>
          <w:sz w:val="24"/>
          <w:szCs w:val="24"/>
          <w:lang w:val="sr-Cyrl-CS"/>
        </w:rPr>
        <w:t xml:space="preserve"> отвара могућност за </w:t>
      </w:r>
      <w:r w:rsidR="00084E5D" w:rsidRPr="00485337">
        <w:rPr>
          <w:rFonts w:ascii="Times New Roman" w:hAnsi="Times New Roman" w:cs="Times New Roman"/>
          <w:sz w:val="24"/>
          <w:szCs w:val="24"/>
          <w:lang w:val="sr-Cyrl-CS"/>
        </w:rPr>
        <w:t xml:space="preserve">оснивање нових друштава за управљање и </w:t>
      </w:r>
      <w:r w:rsidR="0037645B" w:rsidRPr="00485337">
        <w:rPr>
          <w:rFonts w:ascii="Times New Roman" w:hAnsi="Times New Roman" w:cs="Times New Roman"/>
          <w:sz w:val="24"/>
          <w:szCs w:val="24"/>
          <w:lang w:val="sr-Cyrl-CS"/>
        </w:rPr>
        <w:t xml:space="preserve">оснивање </w:t>
      </w:r>
      <w:r w:rsidR="00084E5D" w:rsidRPr="00485337">
        <w:rPr>
          <w:rFonts w:ascii="Times New Roman" w:hAnsi="Times New Roman" w:cs="Times New Roman"/>
          <w:sz w:val="24"/>
          <w:szCs w:val="24"/>
          <w:lang w:val="sr-Cyrl-CS"/>
        </w:rPr>
        <w:t>и организовање нових алтернативних инвестиционих фондова</w:t>
      </w:r>
      <w:r w:rsidR="00485337">
        <w:rPr>
          <w:rFonts w:ascii="Times New Roman" w:hAnsi="Times New Roman" w:cs="Times New Roman"/>
          <w:sz w:val="24"/>
          <w:szCs w:val="24"/>
          <w:lang w:val="sr-Cyrl-CS"/>
        </w:rPr>
        <w:t>, а даљим</w:t>
      </w:r>
      <w:r w:rsidR="0037645B" w:rsidRPr="00485337">
        <w:rPr>
          <w:rFonts w:ascii="Times New Roman" w:hAnsi="Times New Roman" w:cs="Times New Roman"/>
          <w:sz w:val="24"/>
          <w:szCs w:val="24"/>
          <w:lang w:val="sr-Cyrl-CS"/>
        </w:rPr>
        <w:t xml:space="preserve"> </w:t>
      </w:r>
      <w:r w:rsidR="00485337">
        <w:rPr>
          <w:rFonts w:ascii="Times New Roman" w:hAnsi="Times New Roman" w:cs="Times New Roman"/>
          <w:sz w:val="24"/>
          <w:szCs w:val="24"/>
          <w:lang w:val="sr-Cyrl-CS"/>
        </w:rPr>
        <w:t>инвестирањем уложених</w:t>
      </w:r>
      <w:r w:rsidR="00084E5D" w:rsidRPr="00485337">
        <w:rPr>
          <w:rFonts w:ascii="Times New Roman" w:hAnsi="Times New Roman" w:cs="Times New Roman"/>
          <w:sz w:val="24"/>
          <w:szCs w:val="24"/>
          <w:lang w:val="sr-Cyrl-CS"/>
        </w:rPr>
        <w:t xml:space="preserve"> средстава инвеститора у имовину свих облика привредних субјеката</w:t>
      </w:r>
      <w:r w:rsidR="00485337">
        <w:rPr>
          <w:rFonts w:ascii="Times New Roman" w:hAnsi="Times New Roman" w:cs="Times New Roman"/>
          <w:sz w:val="24"/>
          <w:szCs w:val="24"/>
          <w:lang w:val="sr-Cyrl-CS"/>
        </w:rPr>
        <w:t xml:space="preserve"> и инфраструктуре,</w:t>
      </w:r>
      <w:r w:rsidR="00084E5D" w:rsidRPr="00485337">
        <w:rPr>
          <w:rFonts w:ascii="Times New Roman" w:hAnsi="Times New Roman" w:cs="Times New Roman"/>
          <w:sz w:val="24"/>
          <w:szCs w:val="24"/>
          <w:lang w:val="sr-Cyrl-CS"/>
        </w:rPr>
        <w:t xml:space="preserve"> допринело би унапређењу</w:t>
      </w:r>
      <w:r w:rsidR="00485337" w:rsidRPr="00485337">
        <w:rPr>
          <w:rFonts w:ascii="Times New Roman" w:hAnsi="Times New Roman" w:cs="Times New Roman"/>
          <w:sz w:val="24"/>
          <w:szCs w:val="24"/>
          <w:lang w:val="sr-Cyrl-CS"/>
        </w:rPr>
        <w:t xml:space="preserve"> услова за развој привреде уопште.</w:t>
      </w:r>
      <w:r w:rsidR="00084E5D" w:rsidRPr="00485337">
        <w:rPr>
          <w:rFonts w:ascii="Times New Roman" w:hAnsi="Times New Roman" w:cs="Times New Roman"/>
          <w:sz w:val="24"/>
          <w:szCs w:val="24"/>
          <w:lang w:val="sr-Cyrl-CS"/>
        </w:rPr>
        <w:t xml:space="preserve"> </w:t>
      </w:r>
    </w:p>
    <w:p w14:paraId="0EEF3B4F" w14:textId="77777777" w:rsidR="0037645B" w:rsidRPr="00485337" w:rsidRDefault="0037645B" w:rsidP="0046607C">
      <w:pPr>
        <w:widowControl w:val="0"/>
        <w:tabs>
          <w:tab w:val="left" w:pos="3300"/>
        </w:tabs>
        <w:rPr>
          <w:rFonts w:ascii="Times New Roman" w:hAnsi="Times New Roman" w:cs="Times New Roman"/>
          <w:sz w:val="24"/>
          <w:szCs w:val="24"/>
          <w:lang w:val="sr-Cyrl-CS"/>
        </w:rPr>
      </w:pPr>
    </w:p>
    <w:p w14:paraId="0AC2F8F4" w14:textId="47F1A723" w:rsidR="0037645B" w:rsidRPr="007A6001" w:rsidRDefault="0037645B" w:rsidP="0037645B">
      <w:pPr>
        <w:widowControl w:val="0"/>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Ко</w:t>
      </w:r>
      <w:r w:rsidR="00421211">
        <w:rPr>
          <w:rFonts w:ascii="Times New Roman" w:hAnsi="Times New Roman" w:cs="Times New Roman"/>
          <w:b/>
          <w:sz w:val="24"/>
          <w:szCs w:val="24"/>
          <w:lang w:val="sr-Cyrl-CS"/>
        </w:rPr>
        <w:t>ји су трошкови које ће примена З</w:t>
      </w:r>
      <w:r w:rsidRPr="007A6001">
        <w:rPr>
          <w:rFonts w:ascii="Times New Roman" w:hAnsi="Times New Roman" w:cs="Times New Roman"/>
          <w:b/>
          <w:sz w:val="24"/>
          <w:szCs w:val="24"/>
          <w:lang w:val="sr-Cyrl-CS"/>
        </w:rPr>
        <w:t>акона изазвати грађанима и привреди посебно малим и средњим предузећима?</w:t>
      </w:r>
    </w:p>
    <w:p w14:paraId="13047919" w14:textId="3F825F5F" w:rsidR="00E70DF2" w:rsidRPr="007A6001" w:rsidRDefault="001D7266" w:rsidP="001D7266">
      <w:pPr>
        <w:tabs>
          <w:tab w:val="left" w:pos="0"/>
          <w:tab w:val="left" w:pos="630"/>
        </w:tabs>
        <w:ind w:right="27"/>
        <w:rPr>
          <w:lang w:val="sr-Cyrl-CS"/>
        </w:rPr>
      </w:pPr>
      <w:r w:rsidRPr="007A6001">
        <w:rPr>
          <w:rFonts w:ascii="Times New Roman" w:hAnsi="Times New Roman" w:cs="Times New Roman"/>
          <w:sz w:val="24"/>
          <w:szCs w:val="24"/>
          <w:lang w:val="sr-Cyrl-CS"/>
        </w:rPr>
        <w:tab/>
      </w:r>
    </w:p>
    <w:p w14:paraId="243585CA" w14:textId="14656C96" w:rsidR="00E70DF2" w:rsidRPr="007A6001" w:rsidRDefault="00E70DF2" w:rsidP="00E70DF2">
      <w:pPr>
        <w:widowControl w:val="0"/>
        <w:tabs>
          <w:tab w:val="left" w:pos="3300"/>
        </w:tabs>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 xml:space="preserve">Примена </w:t>
      </w:r>
      <w:r w:rsidR="00A91E55">
        <w:rPr>
          <w:rFonts w:ascii="Times New Roman" w:hAnsi="Times New Roman" w:cs="Times New Roman"/>
          <w:sz w:val="24"/>
          <w:szCs w:val="24"/>
          <w:lang w:val="sr-Cyrl-CS"/>
        </w:rPr>
        <w:t xml:space="preserve">овог </w:t>
      </w:r>
      <w:r w:rsidR="00A91E55" w:rsidRPr="007A6001">
        <w:rPr>
          <w:rFonts w:ascii="Times New Roman" w:hAnsi="Times New Roman" w:cs="Times New Roman"/>
          <w:sz w:val="24"/>
          <w:szCs w:val="24"/>
          <w:lang w:val="sr-Cyrl-CS"/>
        </w:rPr>
        <w:t xml:space="preserve">закона </w:t>
      </w:r>
      <w:r w:rsidRPr="007A6001">
        <w:rPr>
          <w:rFonts w:ascii="Times New Roman" w:hAnsi="Times New Roman" w:cs="Times New Roman"/>
          <w:sz w:val="24"/>
          <w:szCs w:val="24"/>
          <w:lang w:val="sr-Cyrl-CS"/>
        </w:rPr>
        <w:t>неће изазвати издвајање додатних тр</w:t>
      </w:r>
      <w:r w:rsidR="00485337">
        <w:rPr>
          <w:rFonts w:ascii="Times New Roman" w:hAnsi="Times New Roman" w:cs="Times New Roman"/>
          <w:sz w:val="24"/>
          <w:szCs w:val="24"/>
          <w:lang w:val="sr-Cyrl-CS"/>
        </w:rPr>
        <w:t>ошкова ни грађанима ни привреди</w:t>
      </w:r>
      <w:r w:rsidRPr="007A6001">
        <w:rPr>
          <w:rFonts w:ascii="Times New Roman" w:hAnsi="Times New Roman" w:cs="Times New Roman"/>
          <w:sz w:val="24"/>
          <w:szCs w:val="24"/>
          <w:lang w:val="sr-Cyrl-CS"/>
        </w:rPr>
        <w:t>.</w:t>
      </w:r>
    </w:p>
    <w:p w14:paraId="7E47E3A1" w14:textId="185BC0E9" w:rsidR="00E70DF2" w:rsidRPr="007A6001" w:rsidRDefault="00E70DF2" w:rsidP="00E70DF2">
      <w:pPr>
        <w:widowControl w:val="0"/>
        <w:ind w:firstLine="680"/>
        <w:rPr>
          <w:rFonts w:ascii="Times New Roman" w:hAnsi="Times New Roman" w:cs="Times New Roman"/>
          <w:b/>
          <w:sz w:val="24"/>
          <w:szCs w:val="24"/>
          <w:lang w:val="sr-Cyrl-CS"/>
        </w:rPr>
      </w:pPr>
    </w:p>
    <w:p w14:paraId="3C061112" w14:textId="77777777" w:rsidR="0037645B" w:rsidRPr="007A6001" w:rsidRDefault="0037645B" w:rsidP="0037645B">
      <w:pPr>
        <w:widowControl w:val="0"/>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Да ли позитивне последице доношења Закона оправдавају трошкове његове примене?</w:t>
      </w:r>
    </w:p>
    <w:p w14:paraId="4FC9BABA" w14:textId="77777777" w:rsidR="0037645B" w:rsidRPr="007A6001" w:rsidRDefault="0037645B" w:rsidP="0037645B">
      <w:pPr>
        <w:widowControl w:val="0"/>
        <w:rPr>
          <w:rFonts w:ascii="Times New Roman" w:hAnsi="Times New Roman" w:cs="Times New Roman"/>
          <w:b/>
          <w:sz w:val="24"/>
          <w:szCs w:val="24"/>
          <w:lang w:val="sr-Cyrl-CS"/>
        </w:rPr>
      </w:pPr>
    </w:p>
    <w:p w14:paraId="2E0A200E" w14:textId="77777777" w:rsidR="00485337" w:rsidRPr="00485337" w:rsidRDefault="00485337" w:rsidP="00485337">
      <w:pPr>
        <w:widowControl w:val="0"/>
        <w:tabs>
          <w:tab w:val="left" w:pos="3300"/>
        </w:tabs>
        <w:ind w:firstLine="680"/>
        <w:rPr>
          <w:rFonts w:ascii="Times New Roman" w:hAnsi="Times New Roman" w:cs="Times New Roman"/>
          <w:sz w:val="24"/>
          <w:szCs w:val="24"/>
          <w:lang w:val="sr-Cyrl-CS"/>
        </w:rPr>
      </w:pPr>
      <w:r w:rsidRPr="00485337">
        <w:rPr>
          <w:rFonts w:ascii="Times New Roman" w:hAnsi="Times New Roman" w:cs="Times New Roman"/>
          <w:sz w:val="24"/>
          <w:szCs w:val="24"/>
          <w:lang w:val="sr-Cyrl-CS"/>
        </w:rPr>
        <w:t>Позитивне последице доношења овог закона сасвим оправдавају трошкове његове примене, јер свакако нису значајнијег обима.</w:t>
      </w:r>
    </w:p>
    <w:p w14:paraId="557C8ECE" w14:textId="77777777" w:rsidR="00485337" w:rsidRPr="00485337" w:rsidRDefault="00485337" w:rsidP="00485337">
      <w:pPr>
        <w:widowControl w:val="0"/>
        <w:tabs>
          <w:tab w:val="left" w:pos="3300"/>
        </w:tabs>
        <w:ind w:firstLine="680"/>
        <w:rPr>
          <w:rFonts w:ascii="Times New Roman" w:hAnsi="Times New Roman" w:cs="Times New Roman"/>
          <w:sz w:val="24"/>
          <w:szCs w:val="24"/>
          <w:lang w:val="sr-Cyrl-CS"/>
        </w:rPr>
      </w:pPr>
      <w:r w:rsidRPr="00485337">
        <w:rPr>
          <w:rFonts w:ascii="Times New Roman" w:hAnsi="Times New Roman" w:cs="Times New Roman"/>
          <w:sz w:val="24"/>
          <w:szCs w:val="24"/>
          <w:lang w:val="sr-Cyrl-CS"/>
        </w:rPr>
        <w:t>Према очекивањима која се односе на поменуте директне и индиректне користи, односно позитивне последице предложених решења, процењује се да ће укупне користи далеко премашити укупне трошкове који прате спровођење овог закона.</w:t>
      </w:r>
    </w:p>
    <w:p w14:paraId="192D1D92" w14:textId="77777777" w:rsidR="00485337" w:rsidRPr="00485337" w:rsidRDefault="00485337" w:rsidP="0037645B">
      <w:pPr>
        <w:widowControl w:val="0"/>
        <w:rPr>
          <w:rFonts w:ascii="Times New Roman" w:hAnsi="Times New Roman" w:cs="Times New Roman"/>
          <w:b/>
          <w:sz w:val="24"/>
          <w:szCs w:val="24"/>
          <w:lang w:val="sr-Cyrl-CS"/>
        </w:rPr>
      </w:pPr>
    </w:p>
    <w:p w14:paraId="175E8420" w14:textId="1A53BAAC" w:rsidR="0037645B" w:rsidRPr="007A6001" w:rsidRDefault="0037645B" w:rsidP="0037645B">
      <w:pPr>
        <w:widowControl w:val="0"/>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Да ли се Законом подржава стварање нових привредних субјеката на тржишту и тржишна конкуренција?</w:t>
      </w:r>
    </w:p>
    <w:p w14:paraId="1FFF7580" w14:textId="77777777" w:rsidR="0037645B" w:rsidRPr="007A6001" w:rsidRDefault="0037645B" w:rsidP="0046607C">
      <w:pPr>
        <w:widowControl w:val="0"/>
        <w:tabs>
          <w:tab w:val="left" w:pos="3300"/>
        </w:tabs>
        <w:rPr>
          <w:rFonts w:ascii="Times New Roman" w:hAnsi="Times New Roman" w:cs="Times New Roman"/>
          <w:sz w:val="24"/>
          <w:szCs w:val="24"/>
          <w:lang w:val="sr-Cyrl-CS"/>
        </w:rPr>
      </w:pPr>
    </w:p>
    <w:p w14:paraId="790758C3" w14:textId="5B0498EC" w:rsidR="00485337" w:rsidRPr="00AB5C86" w:rsidRDefault="00485337" w:rsidP="00485337">
      <w:pPr>
        <w:ind w:firstLine="680"/>
        <w:rPr>
          <w:rFonts w:ascii="Times New Roman" w:hAnsi="Times New Roman" w:cs="Times New Roman"/>
          <w:lang w:val="sr-Cyrl-RS"/>
        </w:rPr>
      </w:pPr>
      <w:r w:rsidRPr="00AB5C86">
        <w:rPr>
          <w:rFonts w:ascii="Times New Roman" w:hAnsi="Times New Roman" w:cs="Times New Roman"/>
          <w:sz w:val="24"/>
          <w:szCs w:val="24"/>
          <w:lang w:val="sr-Latn-RS"/>
        </w:rPr>
        <w:t xml:space="preserve">Закон пружа </w:t>
      </w:r>
      <w:r w:rsidR="00421211">
        <w:rPr>
          <w:rFonts w:ascii="Times New Roman" w:hAnsi="Times New Roman" w:cs="Times New Roman"/>
          <w:sz w:val="24"/>
          <w:szCs w:val="24"/>
          <w:lang w:val="sr-Cyrl-RS"/>
        </w:rPr>
        <w:t xml:space="preserve">могућност </w:t>
      </w:r>
      <w:r w:rsidRPr="00AB5C86">
        <w:rPr>
          <w:rFonts w:ascii="Times New Roman" w:hAnsi="Times New Roman" w:cs="Times New Roman"/>
          <w:sz w:val="24"/>
          <w:szCs w:val="24"/>
          <w:lang w:val="sr-Cyrl-RS"/>
        </w:rPr>
        <w:t xml:space="preserve">оснивања и организовања већег броја алтернативних инвестиционих фондова, као и </w:t>
      </w:r>
      <w:r w:rsidRPr="00AB5C86">
        <w:rPr>
          <w:rFonts w:ascii="Times New Roman" w:hAnsi="Times New Roman" w:cs="Times New Roman"/>
          <w:sz w:val="24"/>
          <w:szCs w:val="24"/>
          <w:lang w:val="sr-Latn-RS"/>
        </w:rPr>
        <w:t>могућности свим привредним субјектима да</w:t>
      </w:r>
      <w:r w:rsidRPr="00AB5C86">
        <w:rPr>
          <w:rFonts w:ascii="Times New Roman" w:hAnsi="Times New Roman" w:cs="Times New Roman"/>
          <w:sz w:val="24"/>
          <w:szCs w:val="24"/>
          <w:lang w:val="sr-Cyrl-RS"/>
        </w:rPr>
        <w:t xml:space="preserve"> на једноставнији начин и уз мање трошкове, дођу до финансијских средстава неопходних за одржавање и унапређење дотадашњег пословања, што може значајно да утиче на њихов положај на тржишту и конкурентност.</w:t>
      </w:r>
    </w:p>
    <w:p w14:paraId="080ED19A" w14:textId="77777777" w:rsidR="0037645B" w:rsidRPr="007A6001" w:rsidRDefault="0037645B" w:rsidP="0046607C">
      <w:pPr>
        <w:widowControl w:val="0"/>
        <w:tabs>
          <w:tab w:val="left" w:pos="3300"/>
        </w:tabs>
        <w:rPr>
          <w:rFonts w:ascii="Times New Roman" w:hAnsi="Times New Roman" w:cs="Times New Roman"/>
          <w:sz w:val="24"/>
          <w:szCs w:val="24"/>
          <w:lang w:val="sr-Cyrl-CS"/>
        </w:rPr>
      </w:pPr>
    </w:p>
    <w:p w14:paraId="3B8BA8BC" w14:textId="671A608A" w:rsidR="0037645B" w:rsidRPr="007A6001" w:rsidRDefault="0037645B" w:rsidP="0037645B">
      <w:pPr>
        <w:widowControl w:val="0"/>
        <w:tabs>
          <w:tab w:val="left" w:pos="709"/>
        </w:tabs>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Да ли су све заинтересоване стране</w:t>
      </w:r>
      <w:r w:rsidR="00421211">
        <w:rPr>
          <w:rFonts w:ascii="Times New Roman" w:hAnsi="Times New Roman" w:cs="Times New Roman"/>
          <w:b/>
          <w:sz w:val="24"/>
          <w:szCs w:val="24"/>
          <w:lang w:val="sr-Cyrl-CS"/>
        </w:rPr>
        <w:t xml:space="preserve"> имале прилику да се изјасне о З</w:t>
      </w:r>
      <w:r w:rsidRPr="007A6001">
        <w:rPr>
          <w:rFonts w:ascii="Times New Roman" w:hAnsi="Times New Roman" w:cs="Times New Roman"/>
          <w:b/>
          <w:sz w:val="24"/>
          <w:szCs w:val="24"/>
          <w:lang w:val="sr-Cyrl-CS"/>
        </w:rPr>
        <w:t>акону?</w:t>
      </w:r>
    </w:p>
    <w:p w14:paraId="77D4F914" w14:textId="77777777" w:rsidR="0037645B" w:rsidRPr="007A6001" w:rsidRDefault="0037645B" w:rsidP="0046607C">
      <w:pPr>
        <w:widowControl w:val="0"/>
        <w:tabs>
          <w:tab w:val="left" w:pos="3300"/>
        </w:tabs>
        <w:rPr>
          <w:rFonts w:ascii="Times New Roman" w:hAnsi="Times New Roman" w:cs="Times New Roman"/>
          <w:sz w:val="24"/>
          <w:szCs w:val="24"/>
          <w:lang w:val="sr-Cyrl-CS"/>
        </w:rPr>
      </w:pPr>
    </w:p>
    <w:p w14:paraId="26099FF3" w14:textId="77777777" w:rsidR="00AB5C86" w:rsidRPr="00AB5C86" w:rsidRDefault="00AB5C86" w:rsidP="00AB5C86">
      <w:pPr>
        <w:ind w:right="-5" w:firstLine="720"/>
        <w:rPr>
          <w:rFonts w:ascii="Times New Roman" w:hAnsi="Times New Roman" w:cs="Times New Roman"/>
          <w:bCs/>
          <w:sz w:val="24"/>
          <w:lang w:val="sr-Cyrl-CS"/>
        </w:rPr>
      </w:pPr>
      <w:r w:rsidRPr="00AB5C86">
        <w:rPr>
          <w:rFonts w:ascii="Times New Roman" w:hAnsi="Times New Roman" w:cs="Times New Roman"/>
          <w:bCs/>
          <w:sz w:val="24"/>
          <w:lang w:val="sr-Cyrl-CS"/>
        </w:rPr>
        <w:t>Приликом дефинисања одредби овог закона, активно су учествовале и усагласиле се око предложених решења, следеће институције релевантне за његову примену:</w:t>
      </w:r>
    </w:p>
    <w:p w14:paraId="4DD86FEF" w14:textId="77777777" w:rsidR="00793481" w:rsidRPr="007A6001" w:rsidRDefault="00793481" w:rsidP="00793481">
      <w:pPr>
        <w:pStyle w:val="ListParagraph"/>
        <w:widowControl w:val="0"/>
        <w:numPr>
          <w:ilvl w:val="0"/>
          <w:numId w:val="4"/>
        </w:numPr>
        <w:tabs>
          <w:tab w:val="left" w:pos="1276"/>
          <w:tab w:val="left" w:pos="1418"/>
          <w:tab w:val="left" w:pos="1560"/>
        </w:tabs>
        <w:ind w:left="993" w:firstLine="283"/>
        <w:rPr>
          <w:rFonts w:ascii="Times New Roman" w:hAnsi="Times New Roman" w:cs="Times New Roman"/>
          <w:sz w:val="24"/>
          <w:szCs w:val="24"/>
          <w:lang w:val="sr-Cyrl-CS"/>
        </w:rPr>
      </w:pPr>
      <w:r w:rsidRPr="007A6001">
        <w:rPr>
          <w:rFonts w:ascii="Times New Roman" w:hAnsi="Times New Roman" w:cs="Times New Roman"/>
          <w:sz w:val="24"/>
          <w:szCs w:val="24"/>
          <w:lang w:val="sr-Cyrl-CS"/>
        </w:rPr>
        <w:t xml:space="preserve">Министарство финансија; </w:t>
      </w:r>
    </w:p>
    <w:p w14:paraId="66167375" w14:textId="61D51C84" w:rsidR="00793481" w:rsidRDefault="00793481" w:rsidP="00793481">
      <w:pPr>
        <w:pStyle w:val="ListParagraph"/>
        <w:widowControl w:val="0"/>
        <w:numPr>
          <w:ilvl w:val="0"/>
          <w:numId w:val="4"/>
        </w:numPr>
        <w:tabs>
          <w:tab w:val="left" w:pos="1276"/>
          <w:tab w:val="left" w:pos="1418"/>
          <w:tab w:val="left" w:pos="1560"/>
        </w:tabs>
        <w:ind w:left="993" w:firstLine="283"/>
        <w:rPr>
          <w:rFonts w:ascii="Times New Roman" w:hAnsi="Times New Roman" w:cs="Times New Roman"/>
          <w:sz w:val="24"/>
          <w:szCs w:val="24"/>
          <w:lang w:val="sr-Cyrl-CS"/>
        </w:rPr>
      </w:pPr>
      <w:bookmarkStart w:id="0" w:name="_GoBack"/>
      <w:bookmarkEnd w:id="0"/>
      <w:r w:rsidRPr="007A6001">
        <w:rPr>
          <w:rFonts w:ascii="Times New Roman" w:hAnsi="Times New Roman" w:cs="Times New Roman"/>
          <w:sz w:val="24"/>
          <w:szCs w:val="24"/>
          <w:lang w:val="sr-Cyrl-CS"/>
        </w:rPr>
        <w:lastRenderedPageBreak/>
        <w:t>Комисија за хартије од вредности;</w:t>
      </w:r>
    </w:p>
    <w:p w14:paraId="47B3EE29" w14:textId="2436B37B" w:rsidR="00821E43" w:rsidRDefault="00821E43" w:rsidP="00793481">
      <w:pPr>
        <w:pStyle w:val="ListParagraph"/>
        <w:widowControl w:val="0"/>
        <w:numPr>
          <w:ilvl w:val="0"/>
          <w:numId w:val="4"/>
        </w:numPr>
        <w:tabs>
          <w:tab w:val="left" w:pos="1276"/>
          <w:tab w:val="left" w:pos="1418"/>
          <w:tab w:val="left" w:pos="1560"/>
        </w:tabs>
        <w:ind w:left="993" w:firstLine="283"/>
        <w:rPr>
          <w:rFonts w:ascii="Times New Roman" w:hAnsi="Times New Roman" w:cs="Times New Roman"/>
          <w:sz w:val="24"/>
          <w:szCs w:val="24"/>
          <w:lang w:val="sr-Cyrl-CS"/>
        </w:rPr>
      </w:pPr>
      <w:r>
        <w:rPr>
          <w:rFonts w:ascii="Times New Roman" w:hAnsi="Times New Roman" w:cs="Times New Roman"/>
          <w:sz w:val="24"/>
          <w:szCs w:val="24"/>
          <w:lang w:val="sr-Cyrl-CS"/>
        </w:rPr>
        <w:t>Централни регистар, депо и клиринг хартија од вредности,</w:t>
      </w:r>
    </w:p>
    <w:p w14:paraId="626F1C49" w14:textId="77777777" w:rsidR="005138FB" w:rsidRDefault="005138FB" w:rsidP="005138FB">
      <w:pPr>
        <w:ind w:right="-5" w:firstLine="720"/>
        <w:rPr>
          <w:rFonts w:eastAsia="Calibri"/>
          <w:bCs/>
          <w:kern w:val="22"/>
          <w:sz w:val="24"/>
          <w:szCs w:val="24"/>
          <w:highlight w:val="yellow"/>
          <w:lang w:val="sr-Cyrl-RS"/>
        </w:rPr>
      </w:pPr>
    </w:p>
    <w:p w14:paraId="615E6AE5" w14:textId="7B7F612A" w:rsidR="005138FB" w:rsidRPr="005138FB" w:rsidRDefault="00AD23D5" w:rsidP="005138FB">
      <w:pPr>
        <w:ind w:right="-5" w:firstLine="720"/>
        <w:rPr>
          <w:rFonts w:ascii="Times New Roman" w:eastAsia="Calibri" w:hAnsi="Times New Roman" w:cs="Times New Roman"/>
          <w:spacing w:val="-4"/>
          <w:sz w:val="24"/>
          <w:szCs w:val="24"/>
          <w:lang w:val="sr-Cyrl-RS"/>
        </w:rPr>
      </w:pPr>
      <w:r>
        <w:rPr>
          <w:rFonts w:ascii="Times New Roman" w:eastAsia="Calibri" w:hAnsi="Times New Roman" w:cs="Times New Roman"/>
          <w:spacing w:val="-4"/>
          <w:sz w:val="24"/>
          <w:szCs w:val="24"/>
          <w:lang w:val="sr-Cyrl-RS"/>
        </w:rPr>
        <w:t>П</w:t>
      </w:r>
      <w:r w:rsidR="005138FB" w:rsidRPr="005138FB">
        <w:rPr>
          <w:rFonts w:ascii="Times New Roman" w:eastAsia="Calibri" w:hAnsi="Times New Roman" w:cs="Times New Roman"/>
          <w:spacing w:val="-4"/>
          <w:sz w:val="24"/>
          <w:szCs w:val="24"/>
          <w:lang w:val="sr-Cyrl-RS"/>
        </w:rPr>
        <w:t xml:space="preserve">редметним изменама и допуном закона не мења се битно режим, већ се унапређују постојећи услови за оснивање и пословање алтернативних инвестиционих фондова, </w:t>
      </w:r>
      <w:r w:rsidR="005138FB" w:rsidRPr="005138FB">
        <w:rPr>
          <w:rFonts w:ascii="Times New Roman" w:eastAsia="Calibri" w:hAnsi="Times New Roman" w:cs="Times New Roman"/>
          <w:bCs/>
          <w:kern w:val="22"/>
          <w:sz w:val="24"/>
          <w:szCs w:val="24"/>
          <w:lang w:val="sr-Cyrl-RS"/>
        </w:rPr>
        <w:t>односно не врше суштинске измене Закона о алтерн</w:t>
      </w:r>
      <w:r w:rsidR="0071562B">
        <w:rPr>
          <w:rFonts w:ascii="Times New Roman" w:eastAsia="Calibri" w:hAnsi="Times New Roman" w:cs="Times New Roman"/>
          <w:bCs/>
          <w:kern w:val="22"/>
          <w:sz w:val="24"/>
          <w:szCs w:val="24"/>
          <w:lang w:val="sr-Cyrl-RS"/>
        </w:rPr>
        <w:t>ативним инвестиционим фондовима.</w:t>
      </w:r>
      <w:r w:rsidR="005138FB" w:rsidRPr="005138FB">
        <w:rPr>
          <w:rFonts w:ascii="Times New Roman" w:hAnsi="Times New Roman" w:cs="Times New Roman"/>
          <w:sz w:val="24"/>
          <w:szCs w:val="24"/>
          <w:lang w:val="sr-Cyrl-RS"/>
        </w:rPr>
        <w:t xml:space="preserve"> </w:t>
      </w:r>
    </w:p>
    <w:p w14:paraId="20D3DC0C" w14:textId="77777777" w:rsidR="00793481" w:rsidRPr="007A6001" w:rsidRDefault="00793481" w:rsidP="00793481">
      <w:pPr>
        <w:widowControl w:val="0"/>
        <w:tabs>
          <w:tab w:val="left" w:pos="3300"/>
        </w:tabs>
        <w:rPr>
          <w:rFonts w:ascii="Times New Roman" w:hAnsi="Times New Roman" w:cs="Times New Roman"/>
          <w:sz w:val="24"/>
          <w:szCs w:val="24"/>
          <w:lang w:val="sr-Cyrl-CS"/>
        </w:rPr>
      </w:pPr>
    </w:p>
    <w:p w14:paraId="4C79B12D" w14:textId="77777777" w:rsidR="0037645B" w:rsidRPr="007A6001" w:rsidRDefault="0037645B" w:rsidP="0037645B">
      <w:pPr>
        <w:widowControl w:val="0"/>
        <w:tabs>
          <w:tab w:val="left" w:pos="709"/>
        </w:tabs>
        <w:rPr>
          <w:rFonts w:ascii="Times New Roman" w:hAnsi="Times New Roman" w:cs="Times New Roman"/>
          <w:b/>
          <w:sz w:val="24"/>
          <w:szCs w:val="24"/>
          <w:lang w:val="sr-Cyrl-CS"/>
        </w:rPr>
      </w:pPr>
      <w:r w:rsidRPr="007A6001">
        <w:rPr>
          <w:rFonts w:ascii="Times New Roman" w:hAnsi="Times New Roman" w:cs="Times New Roman"/>
          <w:b/>
          <w:sz w:val="24"/>
          <w:szCs w:val="24"/>
          <w:lang w:val="sr-Cyrl-CS"/>
        </w:rPr>
        <w:tab/>
        <w:t>Које ће се мере током примене Закона предузети да би се остварило оно што се доношењем Закона намерава?</w:t>
      </w:r>
    </w:p>
    <w:p w14:paraId="738EF179" w14:textId="77777777" w:rsidR="0037645B" w:rsidRPr="007A6001" w:rsidRDefault="0037645B" w:rsidP="0046607C">
      <w:pPr>
        <w:widowControl w:val="0"/>
        <w:tabs>
          <w:tab w:val="left" w:pos="3300"/>
        </w:tabs>
        <w:rPr>
          <w:rFonts w:ascii="Times New Roman" w:hAnsi="Times New Roman" w:cs="Times New Roman"/>
          <w:sz w:val="24"/>
          <w:szCs w:val="24"/>
          <w:lang w:val="sr-Cyrl-CS"/>
        </w:rPr>
      </w:pPr>
    </w:p>
    <w:p w14:paraId="4DD29EE6" w14:textId="4465F0C8" w:rsidR="0037645B" w:rsidRDefault="0037645B" w:rsidP="0046607C">
      <w:pPr>
        <w:widowControl w:val="0"/>
        <w:tabs>
          <w:tab w:val="left" w:pos="3300"/>
        </w:tabs>
        <w:ind w:firstLine="680"/>
        <w:rPr>
          <w:rFonts w:ascii="Times New Roman" w:hAnsi="Times New Roman" w:cs="Times New Roman"/>
          <w:sz w:val="24"/>
          <w:szCs w:val="24"/>
          <w:lang w:val="sr-Cyrl-CS"/>
        </w:rPr>
      </w:pPr>
      <w:r w:rsidRPr="007A6001">
        <w:rPr>
          <w:rFonts w:ascii="Times New Roman" w:hAnsi="Times New Roman" w:cs="Times New Roman"/>
          <w:sz w:val="24"/>
          <w:szCs w:val="24"/>
          <w:lang w:val="sr-Cyrl-CS"/>
        </w:rPr>
        <w:t xml:space="preserve">У поступку примене </w:t>
      </w:r>
      <w:r w:rsidR="00A91E55">
        <w:rPr>
          <w:rFonts w:ascii="Times New Roman" w:hAnsi="Times New Roman" w:cs="Times New Roman"/>
          <w:sz w:val="24"/>
          <w:szCs w:val="24"/>
          <w:lang w:val="sr-Cyrl-CS"/>
        </w:rPr>
        <w:t>овог з</w:t>
      </w:r>
      <w:r w:rsidR="00385552" w:rsidRPr="007A6001">
        <w:rPr>
          <w:rFonts w:ascii="Times New Roman" w:hAnsi="Times New Roman" w:cs="Times New Roman"/>
          <w:sz w:val="24"/>
          <w:szCs w:val="24"/>
          <w:lang w:val="sr-Cyrl-CS"/>
        </w:rPr>
        <w:t>акона</w:t>
      </w:r>
      <w:r w:rsidRPr="007A6001">
        <w:rPr>
          <w:rFonts w:ascii="Times New Roman" w:hAnsi="Times New Roman" w:cs="Times New Roman"/>
          <w:sz w:val="24"/>
          <w:szCs w:val="24"/>
          <w:lang w:val="sr-Cyrl-CS"/>
        </w:rPr>
        <w:t xml:space="preserve">, Комисија </w:t>
      </w:r>
      <w:r w:rsidR="009C486C" w:rsidRPr="007A6001">
        <w:rPr>
          <w:rFonts w:ascii="Times New Roman" w:hAnsi="Times New Roman" w:cs="Times New Roman"/>
          <w:sz w:val="24"/>
          <w:szCs w:val="24"/>
          <w:lang w:val="sr-Cyrl-CS"/>
        </w:rPr>
        <w:t xml:space="preserve">је </w:t>
      </w:r>
      <w:r w:rsidR="003C5F7B" w:rsidRPr="007A6001">
        <w:rPr>
          <w:rFonts w:ascii="Times New Roman" w:hAnsi="Times New Roman" w:cs="Times New Roman"/>
          <w:sz w:val="24"/>
          <w:szCs w:val="24"/>
          <w:lang w:val="sr-Cyrl-CS"/>
        </w:rPr>
        <w:t xml:space="preserve">дужна </w:t>
      </w:r>
      <w:r w:rsidR="00D26128">
        <w:rPr>
          <w:rFonts w:ascii="Times New Roman" w:hAnsi="Times New Roman" w:cs="Times New Roman"/>
          <w:sz w:val="24"/>
          <w:szCs w:val="24"/>
          <w:lang w:val="sr-Cyrl-CS"/>
        </w:rPr>
        <w:t>да</w:t>
      </w:r>
      <w:r w:rsidR="003C5F7B" w:rsidRPr="007A6001">
        <w:rPr>
          <w:rFonts w:ascii="Times New Roman" w:hAnsi="Times New Roman" w:cs="Times New Roman"/>
          <w:sz w:val="24"/>
          <w:szCs w:val="24"/>
          <w:lang w:val="sr-Cyrl-CS"/>
        </w:rPr>
        <w:t xml:space="preserve"> </w:t>
      </w:r>
      <w:r w:rsidR="00AB5C86">
        <w:rPr>
          <w:rFonts w:ascii="Times New Roman" w:hAnsi="Times New Roman" w:cs="Times New Roman"/>
          <w:sz w:val="24"/>
          <w:szCs w:val="24"/>
          <w:lang w:val="sr-Cyrl-CS"/>
        </w:rPr>
        <w:t>усагласи свој подзаконски акт</w:t>
      </w:r>
      <w:r w:rsidRPr="007A6001">
        <w:rPr>
          <w:rFonts w:ascii="Times New Roman" w:hAnsi="Times New Roman" w:cs="Times New Roman"/>
          <w:sz w:val="24"/>
          <w:szCs w:val="24"/>
          <w:lang w:val="sr-Cyrl-CS"/>
        </w:rPr>
        <w:t xml:space="preserve"> </w:t>
      </w:r>
      <w:r w:rsidR="00AB5C86">
        <w:rPr>
          <w:rFonts w:ascii="Times New Roman" w:hAnsi="Times New Roman" w:cs="Times New Roman"/>
          <w:sz w:val="24"/>
          <w:szCs w:val="24"/>
          <w:lang w:val="sr-Cyrl-CS"/>
        </w:rPr>
        <w:t>који уређује предметну материју са одредбама овог закона.</w:t>
      </w:r>
    </w:p>
    <w:p w14:paraId="6A6D4D8A" w14:textId="28FE8B8A" w:rsidR="00AB5C86" w:rsidRDefault="00AB5C86" w:rsidP="0046607C">
      <w:pPr>
        <w:widowControl w:val="0"/>
        <w:tabs>
          <w:tab w:val="left" w:pos="3300"/>
        </w:tabs>
        <w:ind w:firstLine="680"/>
        <w:rPr>
          <w:rFonts w:ascii="Times New Roman" w:hAnsi="Times New Roman" w:cs="Times New Roman"/>
          <w:sz w:val="24"/>
          <w:szCs w:val="24"/>
          <w:lang w:val="sr-Cyrl-CS"/>
        </w:rPr>
      </w:pPr>
    </w:p>
    <w:p w14:paraId="5CA93375" w14:textId="62468BC0" w:rsidR="00AB5C86" w:rsidRPr="00EE0BC0" w:rsidRDefault="00CB4D3B" w:rsidP="00CB4D3B">
      <w:pPr>
        <w:pStyle w:val="Zakon1"/>
        <w:spacing w:after="0"/>
        <w:ind w:left="720" w:right="0"/>
        <w:jc w:val="left"/>
        <w:rPr>
          <w:rFonts w:ascii="Times New Roman" w:hAnsi="Times New Roman" w:cs="Times New Roman"/>
          <w:sz w:val="24"/>
          <w:szCs w:val="24"/>
        </w:rPr>
      </w:pPr>
      <w:r>
        <w:rPr>
          <w:rFonts w:ascii="Times New Roman" w:hAnsi="Times New Roman" w:cs="Times New Roman"/>
          <w:sz w:val="24"/>
          <w:szCs w:val="24"/>
          <w:lang w:val="sr-Latn-RS"/>
        </w:rPr>
        <w:t>VI</w:t>
      </w:r>
      <w:r w:rsidR="003B79B6">
        <w:rPr>
          <w:rFonts w:ascii="Times New Roman" w:hAnsi="Times New Roman" w:cs="Times New Roman"/>
          <w:sz w:val="24"/>
          <w:szCs w:val="24"/>
          <w:lang w:val="sr-Latn-RS"/>
        </w:rPr>
        <w:t>.</w:t>
      </w:r>
      <w:r>
        <w:rPr>
          <w:rFonts w:ascii="Times New Roman" w:hAnsi="Times New Roman" w:cs="Times New Roman"/>
          <w:sz w:val="24"/>
          <w:szCs w:val="24"/>
          <w:lang w:val="sr-Latn-RS"/>
        </w:rPr>
        <w:t xml:space="preserve">  </w:t>
      </w:r>
      <w:r w:rsidR="00AB5C86" w:rsidRPr="00EE0BC0">
        <w:rPr>
          <w:rFonts w:ascii="Times New Roman" w:hAnsi="Times New Roman" w:cs="Times New Roman"/>
          <w:sz w:val="24"/>
          <w:szCs w:val="24"/>
        </w:rPr>
        <w:t>ПРЕГЛЕД ОДРЕДАБА ЗАКОНА КОЈЕ СЕ МЕЊАЈУ</w:t>
      </w:r>
    </w:p>
    <w:p w14:paraId="6227FCE6" w14:textId="77777777" w:rsidR="00AB5C86" w:rsidRDefault="00AB5C86" w:rsidP="00AB5C86">
      <w:pPr>
        <w:pStyle w:val="Zakon1"/>
        <w:spacing w:after="0"/>
        <w:ind w:left="0" w:right="0"/>
        <w:jc w:val="both"/>
        <w:rPr>
          <w:rFonts w:ascii="Times New Roman" w:hAnsi="Times New Roman" w:cs="Times New Roman"/>
          <w:sz w:val="24"/>
          <w:szCs w:val="24"/>
        </w:rPr>
      </w:pPr>
    </w:p>
    <w:p w14:paraId="331DE4E3" w14:textId="56F71C00" w:rsidR="00AB5C86" w:rsidRPr="00243418" w:rsidRDefault="00AB5C86" w:rsidP="00AB5C86">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rPr>
      </w:pPr>
      <w:r w:rsidRPr="00565885">
        <w:rPr>
          <w:rFonts w:ascii="Times New Roman" w:eastAsia="Times New Roman" w:hAnsi="Times New Roman" w:cs="Times New Roman"/>
          <w:b/>
          <w:bCs/>
          <w:color w:val="333333"/>
          <w:sz w:val="24"/>
          <w:szCs w:val="24"/>
        </w:rPr>
        <w:t>Члан 2</w:t>
      </w:r>
      <w:r w:rsidR="00243418">
        <w:rPr>
          <w:rFonts w:ascii="Times New Roman" w:eastAsia="Times New Roman" w:hAnsi="Times New Roman" w:cs="Times New Roman"/>
          <w:b/>
          <w:bCs/>
          <w:color w:val="333333"/>
          <w:sz w:val="24"/>
          <w:szCs w:val="24"/>
          <w:lang w:val="sr-Cyrl-RS"/>
        </w:rPr>
        <w:t>.</w:t>
      </w:r>
    </w:p>
    <w:p w14:paraId="1CE2B06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Поједини појмови, у смислу овог закона, имају следећа значења:</w:t>
      </w:r>
    </w:p>
    <w:p w14:paraId="3F974F3E"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држава чланица - држава чланица Европске уније (у даљем тексту: ЕУ) и Европског економског простора (у даљем тексту: ЕЕП);</w:t>
      </w:r>
    </w:p>
    <w:p w14:paraId="2AC7CADA"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трећа држава - држава која није држава чланица у смислу тачке 1) овог става;</w:t>
      </w:r>
    </w:p>
    <w:p w14:paraId="4DBDD20E"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 алтернативни инвестициони фонд (у даљем тексту: АИФ) - инвестициони фонд који је основан у складу са овим законом, који прикупља средства од инвеститора са намером да их инвестира у складу са утврђеном политиком улагања у корист тих инвеститора, а за који се не захтева дозвола за рад у смислу закона којим се уређује организовање и рад отворених инвестиционих фондова са јавном понудом;</w:t>
      </w:r>
    </w:p>
    <w:p w14:paraId="06303A28"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 друштво за управљање алтернативним инвестиционим фондовима (у даљем тексту: ДЗУАИФ) - правно лице са седиштем у Републици Србији (у даљем тексту: Република) чија је редовна делатност управљање једним или више АИФ-ова на основу дозволе за рад издате од стране Комисије, у складу са овим законом;</w:t>
      </w:r>
    </w:p>
    <w:p w14:paraId="0333C68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5) отворени АИФ - засебна имовина, која нема својство правног лица, коју организује и којом управља ДЗУАИФ, у своје име и за заједнички рачун чланова АИФ-а, у складу са одредбама овога закона, правила пословања и/или проспекта тог АИФ-а, када постоји обавеза његовог објављивања. Инвестиционе јединице отвореног АИФ-а откупљују се на захтев чланова, директно или посредно, из имовине отвореног АИФ-а, на начин и под условима утврђеним правилима пословања и/или проспектом АИФ-а, када постоји обавеза његовог објављивања и то пре окончања поступка ликвидације, односно престанка АИФ-а;</w:t>
      </w:r>
    </w:p>
    <w:p w14:paraId="74550E00"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6) затворени АИФ је:</w:t>
      </w:r>
    </w:p>
    <w:p w14:paraId="7E06FCBA"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затворени АИФ који нема својство правног лица - засебна имовина, која нема својство правног лица, коју организује и којом управља ДЗУАИФ, у своје име и за заједнички рачун чланова АИФ-а, у складу са одредбама овог закона и правилима пословања АИФ-а, а чије инвестиционе јединице на захтев чланова није могуће откупити из имовине АИФ-а. Затвореним АИФ-ом који нема својство правног лица увек управља ДЗУАИФ,</w:t>
      </w:r>
    </w:p>
    <w:p w14:paraId="6D1A5D89"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lastRenderedPageBreak/>
        <w:t>(2) затворени АИФ који има својство правног лица - правно лице основано у форми акционарског друштва или друштва са ограниченом одговорношћу, који оснива и којим управља ДЗУАИФ у његово име и за његов рачун у складу са одредбама овог закона, правилима пословања и/или проспектом АИФ-а, када постоји обавеза његовог објављивања, статутом АИФ-а, а чији се удели, односно акције у АИФ-у не могу на захтев чланова откупити из имовине АИФ-а,</w:t>
      </w:r>
    </w:p>
    <w:p w14:paraId="27833540"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 затворени АИФ који има својство правног лица са интерним управљањем - затворени АИФ који има својство правног лица, који управља својом имовином сам, а не преко ДЗУАИФ-а и који истовремено представља ДЗУАИФ;</w:t>
      </w:r>
    </w:p>
    <w:p w14:paraId="6F9EA20D"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7) ДЗУАИФ из државе чланице - правно лице са регистрованим седиштем у држави чланици, чија је редовна делатност управљање једним или више АИФ-ова на основу одобрења надлежног органа државе чланице;</w:t>
      </w:r>
    </w:p>
    <w:p w14:paraId="33BBC9B4"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8) ДЗУАИФ из треће државе - правно лице са регистрованим седиштем у трећој држави чија је редовна делатност управљање једним или више АИФ-ова на основу одобрења надлежног органа треће државе;</w:t>
      </w:r>
    </w:p>
    <w:p w14:paraId="4635D755"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9) огранак ДЗУАИФ-а - место пословања које је део ДЗУАИФ-а, који нема својство правног лица и који обавља делатности за које је ДЗУАИФ добио дозволу за рад од Комисије. Сва места пословања, које је ДЗУАИФ са регистрованим седиштем у Републици, основао у једној држави чланици, сматрају се једним огранком;</w:t>
      </w:r>
    </w:p>
    <w:p w14:paraId="1A92A2A9"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10) огранак ДЗУАИФ-а из државе чланице, односно треће државе - сва места пословања које је ДЗУАИФ са регистрованим седиштем у једној држави чланици или трећој држави основао у било којој држави чланици, а која се у смислу овог закона сматрају једним огранком;</w:t>
      </w:r>
    </w:p>
    <w:p w14:paraId="0676EB84"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11) накнада која зависи од приноса - удео у добити АИФ-а који припада ДЗУАИФ-у по основу накнаде за управљање АИФ-ом, искључујући удео у добити АИФ-а који припада ДЗУАИФ-у по основу повраћаја од улагања ДЗУАИФ-а у АИФ;</w:t>
      </w:r>
    </w:p>
    <w:p w14:paraId="1B35CA52"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12) надлежни орган - орган поједине државе чланице, односно треће државе, који је законом или прописима те државе овлашћен за издавање одобрења за оснивање и рад или надзор ДЗУАИФ-а или АИФ-а;</w:t>
      </w:r>
    </w:p>
    <w:p w14:paraId="799F7B6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13) надлежни орган за депозитаре - орган поједине државе чланице или треће државе који је законом или прописима те државе овлашћен за издавање одобрења за оснивање и рад или надзор депозитара;</w:t>
      </w:r>
    </w:p>
    <w:p w14:paraId="764F54B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14) АИФ из државе чланице је:</w:t>
      </w:r>
    </w:p>
    <w:p w14:paraId="5C73144D"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АИФ који је добио дозволу за рад или је регистрован у држави чланици у складу са законима и прописима те државе чланице,</w:t>
      </w:r>
    </w:p>
    <w:p w14:paraId="45DEC3FC"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АИФ који није добио дозволу за рад или није регистрован у држави чланици, али има регистровано седиште и/или место стварног управљања у држави чланици;</w:t>
      </w:r>
    </w:p>
    <w:p w14:paraId="0E11779C"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15) управљање улагањима - обухвата најмање управљање портфолијом и управљање ризицима;</w:t>
      </w:r>
    </w:p>
    <w:p w14:paraId="4F266613"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16) главни АИФ - АИФ у који улаже неки други АИФ или има изложеност у складу са тачком 17) овог става;</w:t>
      </w:r>
    </w:p>
    <w:p w14:paraId="0F26CEE8"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lastRenderedPageBreak/>
        <w:t>17) пратећи АИФ - сваки АИФ који улагањем у главни АИФ прати његову инвестициону политику и стратегију, на један од следећих начина:</w:t>
      </w:r>
    </w:p>
    <w:p w14:paraId="5EDC5240"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улагањем најмање 85% сопствене имовине у уделе у АИФ-у главног АИФ-а,</w:t>
      </w:r>
    </w:p>
    <w:p w14:paraId="454C5564"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улагањем најмање 85% сопствене имовине у више од једног главног АИФ-а, уколико такви главни АИФ-ови имају исте стратегије улагања,</w:t>
      </w:r>
    </w:p>
    <w:p w14:paraId="1C74A5A3"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 изложен је са најмање 85% сопствене имовине према главном АИФ-у на други начин;</w:t>
      </w:r>
    </w:p>
    <w:p w14:paraId="42031C8E"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18) холдинг друштво - има значење одређено законом којим се уређују привредна друштва;</w:t>
      </w:r>
    </w:p>
    <w:p w14:paraId="0C6B5239"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19) матична држава чланица АИФ-а је:</w:t>
      </w:r>
    </w:p>
    <w:p w14:paraId="0C3E17FF"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држава чланица у којој је АИФ добио дозволу за рад или је регистрован у складу са важећим националним правом, или у случају више дозвола за рад или регистрација, држава чланица у којој је АИФ први пут добио дозволу за рад или је регистрован,</w:t>
      </w:r>
    </w:p>
    <w:p w14:paraId="452B4975"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ако АИФ није добио дозволу за рад нити је регистрован у једној од држава чланица, држава чланица у којој АИФ има регистровано седиште и/или место стварног управљања;</w:t>
      </w:r>
    </w:p>
    <w:p w14:paraId="28ADF3B5"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20) матична држава чланица ДЗУАИФ-а - држава чланица у којој ДЗУАИФ има регистровано седиште. За ДЗУАИФ из треће државе сва позивања на "матичну државу чланицу ДЗУАИФ-а" у овом закону тумаче се као "референтна држава чланица";</w:t>
      </w:r>
    </w:p>
    <w:p w14:paraId="346B374E"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21) референтна држава чланица - држава чланица одређена у складу са чланом 73. став 1. овог закона;</w:t>
      </w:r>
    </w:p>
    <w:p w14:paraId="103568EE"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22) држава чланица домаћин ДЗУАИФ-а је:</w:t>
      </w:r>
    </w:p>
    <w:p w14:paraId="6C0731C6"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држава чланица, која није матична држава чланица, у којој ДЗУАИФ из државе чланице управља АИФ-овима из државе чланице,</w:t>
      </w:r>
    </w:p>
    <w:p w14:paraId="6B0D656C"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држава чланица, која није матична држава чланица, у којој ДЗУАИФ из државе чланице ставља на тржиште уделе у АИФ-у из државе чланице,</w:t>
      </w:r>
    </w:p>
    <w:p w14:paraId="7BF8E108"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 држава чланица, која није матична држава чланица, у којој ДЗУАИФ из државе чланице ставља на тржиште уделе у АИФ-у из треће државе,</w:t>
      </w:r>
    </w:p>
    <w:p w14:paraId="15DDF967"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 држава чланица, која није референтна држава чланица, у којој ДЗУАИФ из треће државе управља АИФ-овима из држава чланица,</w:t>
      </w:r>
    </w:p>
    <w:p w14:paraId="7FB5A3E1"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(5) држава чланица, која није референтна држава чланица, у којој ДЗУАИФ из треће државе ставља на тржиште уделе у АИФ-у из државе чланице,</w:t>
      </w:r>
    </w:p>
    <w:p w14:paraId="765CE92B"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(6) држава чланица, која није референтна држава чланица, у којој ДЗУАИФ из треће државе ставља на тржиште уделе у АИФ-у из треће државе;</w:t>
      </w:r>
    </w:p>
    <w:p w14:paraId="656A0F54"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23) европски пасош - право ДЗУАИФ-а да, на основу дозволе за рад издате од стране Комисије или надлежног органа матичне државе чланице, обавља делатност на територији других држава чланица;</w:t>
      </w:r>
    </w:p>
    <w:p w14:paraId="30DAFB55"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lastRenderedPageBreak/>
        <w:t>24) издавалац - правно лице како је одређено законом којим се уређује тржиште капитала, а чије су хартије од вредности, односно други финансијски инструменти укључени у трговање на регулисаном тржишту, на начин који је прописан законом којим се уређује тржиште капитала;</w:t>
      </w:r>
    </w:p>
    <w:p w14:paraId="5BE8C258"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25) правни заступник - физичко лице које има пребивалиште у Републици или правно лице које има регистровано седиште у Републици, а које је изричито овластио ДЗУАИФ из треће државе да делује у име таквог ДЗУАИФ-а из треће државе у односима са Комисијом, надлежним органима, инвеститорима, институцијама и другим уговорним странама ДЗУАИФ-а из треће државе у Републици, а у вези са обавезама ДЗУАИФ-а из треће државе на основу овог закона;</w:t>
      </w:r>
    </w:p>
    <w:p w14:paraId="0B749B57"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26) финансијски левериџ - свака метода помоћу које ДЗУАИФ повећава изложеност АИФ-а којим управља, било позајмљивањем новца или хартија од вредности, било заузимањем позиција са дериватима у које је уграђен финансијски левериџ, или на други начин;</w:t>
      </w:r>
    </w:p>
    <w:p w14:paraId="13780544"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27) управљање АИФ-ом - обављање најмање послова управљања улагањима за једног или више АИФ-ова;</w:t>
      </w:r>
    </w:p>
    <w:p w14:paraId="7E6EBF11"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28) стављање на тржиште - свака директна или индиректна понуда или дистрибуција инвеститорима или код инвеститора, на иницијативу ДЗУАИФ-а или у име ДЗУАИФ-а, удела у АИФ-овима којима управља;</w:t>
      </w:r>
    </w:p>
    <w:p w14:paraId="79A4E64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29) нелистирано друштво - привредно друштво које има регистровано седиште у Републици и чије акције нису укључене у трговање на регулисаном тржишту, у смислу закона којим се уређује тржиште капитала;</w:t>
      </w:r>
    </w:p>
    <w:p w14:paraId="46245DB5"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30) нелистирано друштво из државе чланице - привредно друштво које има регистровано седиште у држави чланици и чије акције нису укључене у трговање на регулисаном тржишту, у смислу закона којим се уређује тржиште капитала;</w:t>
      </w:r>
    </w:p>
    <w:p w14:paraId="7C2BD014"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31) главни брокер - инвестиционо друштво или други субјект који подлеже пруденцијалним прописима или сталном надзору, који нуди услуге професионалним инвеститорима првенствено ради финансирања или извршавања трансакција са финансијским инструментима као друга уговорна страна и који такође може пружати друге услуге попут салдирања и клиринга трансакција, услуга чувања, позајмљивања хартија од вредности, посебно персонализоване технологије и погодности оперативне подршке;</w:t>
      </w:r>
    </w:p>
    <w:p w14:paraId="37DA7B9D"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32) професионални инвеститор - инвеститор који испуњава услове за професионалног клијента, у смислу закона којим се уређује тржиште капитала;</w:t>
      </w:r>
    </w:p>
    <w:p w14:paraId="53C502B0"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33) мали инвеститор - инвеститор који није професионални инвеститор;</w:t>
      </w:r>
    </w:p>
    <w:p w14:paraId="4804ECC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34) полупрофесионални инвеститор - мали инвеститор који испуњава следеће услове:</w:t>
      </w:r>
    </w:p>
    <w:p w14:paraId="7FFD96FD" w14:textId="409DDD0C"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 xml:space="preserve">(1) за потребе улагања у уделе у АИФ-у једног АИФ-а се обавезује да једнократном уплатом уплати износ од најмање </w:t>
      </w:r>
      <w:r w:rsidRPr="00661CD7">
        <w:rPr>
          <w:rFonts w:ascii="Times New Roman" w:eastAsia="Times New Roman" w:hAnsi="Times New Roman" w:cs="Times New Roman"/>
          <w:b/>
          <w:strike/>
          <w:color w:val="333333"/>
          <w:sz w:val="24"/>
          <w:szCs w:val="24"/>
        </w:rPr>
        <w:t>50.000</w:t>
      </w:r>
      <w:r w:rsidRPr="00661CD7">
        <w:rPr>
          <w:rFonts w:ascii="Times New Roman" w:eastAsia="Times New Roman" w:hAnsi="Times New Roman" w:cs="Times New Roman"/>
          <w:b/>
          <w:color w:val="333333"/>
          <w:sz w:val="24"/>
          <w:szCs w:val="24"/>
        </w:rPr>
        <w:t xml:space="preserve"> </w:t>
      </w:r>
      <w:r w:rsidR="00EE2627">
        <w:rPr>
          <w:rFonts w:ascii="Times New Roman" w:eastAsia="Times New Roman" w:hAnsi="Times New Roman" w:cs="Times New Roman"/>
          <w:b/>
          <w:color w:val="333333"/>
          <w:sz w:val="24"/>
          <w:szCs w:val="24"/>
          <w:lang w:val="sr-Cyrl-RS"/>
        </w:rPr>
        <w:t>5</w:t>
      </w:r>
      <w:r w:rsidRPr="00661CD7">
        <w:rPr>
          <w:rFonts w:ascii="Times New Roman" w:eastAsia="Times New Roman" w:hAnsi="Times New Roman" w:cs="Times New Roman"/>
          <w:b/>
          <w:color w:val="333333"/>
          <w:sz w:val="24"/>
          <w:szCs w:val="24"/>
          <w:lang w:val="sr-Cyrl-RS"/>
        </w:rPr>
        <w:t>.000</w:t>
      </w:r>
      <w:r>
        <w:rPr>
          <w:rFonts w:ascii="Times New Roman" w:eastAsia="Times New Roman" w:hAnsi="Times New Roman" w:cs="Times New Roman"/>
          <w:color w:val="333333"/>
          <w:sz w:val="24"/>
          <w:szCs w:val="24"/>
          <w:lang w:val="sr-Cyrl-RS"/>
        </w:rPr>
        <w:t xml:space="preserve"> </w:t>
      </w:r>
      <w:r w:rsidRPr="00565885">
        <w:rPr>
          <w:rFonts w:ascii="Times New Roman" w:eastAsia="Times New Roman" w:hAnsi="Times New Roman" w:cs="Times New Roman"/>
          <w:color w:val="333333"/>
          <w:sz w:val="24"/>
          <w:szCs w:val="24"/>
        </w:rPr>
        <w:t>евра или еквивалентну вредност у другој валути, на начин прописан правилима пословања и проспектом АИФ-а, када постоји обавеза његовог објављивања,</w:t>
      </w:r>
    </w:p>
    <w:p w14:paraId="3E96674A"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ДЗУАИФ је проценио да има довољно искуства на тржишту капитала и стручног знања да би разумео ризике улагања, као и да је улагање у АИФ, у складу са његовим инвестиционим циљевима;</w:t>
      </w:r>
    </w:p>
    <w:p w14:paraId="2B0553A2"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lastRenderedPageBreak/>
        <w:t>35) квалификовано учешће - посредно или непосредно учешће у ДЗУАИФ-у које представља најмање 10% капитала, односно права гласа или мање учешће које омогућава остварење значајног утицаја на управљање ДЗУАИФ-ом. За утврђивање права гласа у смислу ове одредбе примењују се одредбе закона којим се уређује тржиште капитала;</w:t>
      </w:r>
    </w:p>
    <w:p w14:paraId="066627DA"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36) друштво за секјуритизацију - правно лице које је основано искључиво за обављање послова секјуритизације, у складу са законом;</w:t>
      </w:r>
    </w:p>
    <w:p w14:paraId="181379F0"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37) УЦИТС фонд - субјект за заједничка улагања у преносиве хартије од вредности у складу са законом који уређује отворене инвестиционе фондове са јавном понудом;</w:t>
      </w:r>
    </w:p>
    <w:p w14:paraId="3E39B851"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38) депозитар - кредитна институција која пружа услуге депозитара дефинисане чланом 158. овог закона;</w:t>
      </w:r>
    </w:p>
    <w:p w14:paraId="4760C3E2"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39) члан, односно акционар АИФ-а - физичко или правно лице које је законити ималац удела у АИФ-у на чије име и за чији рачун су регистровани удели, односно акције АИФ-а, односно за чији рачун се воде инвестиционе јединице у регистру инвестиционих јединица АИФ-а;</w:t>
      </w:r>
    </w:p>
    <w:p w14:paraId="66478160"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40) инвестициона јединица - слободно преносиви дематеријализован финансијски инструмент који представља сразмерни обрачунски удео у укупној нето имовини отвореног АИФ-а, односно затвореног АИФ-а који нема својство правног лица;</w:t>
      </w:r>
    </w:p>
    <w:p w14:paraId="603B3CA1"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41) удео у АИФ-у - удео, односно акција у затвореном АИФ-у који има својство правног лица, односно инвестициона јединица у отвореном АИФ-у, односно затвореном АИФ-у који нема својство правног лица;</w:t>
      </w:r>
    </w:p>
    <w:p w14:paraId="5B91D6E3"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42) проспект - основни документ АИФ-а који потенцијалним инвеститорима пружа потпуне и јасне информације за доношење основане одлуке о улагању у АИФ;</w:t>
      </w:r>
    </w:p>
    <w:p w14:paraId="04ED999C"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43) кључне информације за инвеститора - документ АИФ-а који садржи одговарајуће информације о најважнијим карактеристикама АИФ-а, као што су врсте улагања и могући ризици, а које су јасно назначене као кључне и омогућавају инвеститорима да разумеју врсте и значај ризика, уз оцену последица стицања удела у АИФ-у, а на који се сходно примењују одредбе закона којим се уређују отворени инвестициони фондови са јавном понудом;</w:t>
      </w:r>
    </w:p>
    <w:p w14:paraId="2A2AB2AA"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44) члан управе - директор, члан одбора директора, извршни директор, члан извршног одбора или члан надзорног одбора у смислу закона којим се уређују привредна друштва;</w:t>
      </w:r>
    </w:p>
    <w:p w14:paraId="4314F80D"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45) портфолио АИФ-а - имовина у коју АИФ улаже у складу са одредбама овог закона;</w:t>
      </w:r>
    </w:p>
    <w:p w14:paraId="167CF1D4"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46) Европски фонд предузетничког капитала (Еуропеан Вентуре Цапитал Фунд - ЕуВЕЦА) - ознака коју може користити ДЗУАИФ у односу на квалификовани фонд предузетничког капитала који је дефинисан прописом ЕУ о европским фондовима предузетничког капитала;</w:t>
      </w:r>
    </w:p>
    <w:p w14:paraId="52560318"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47) Европски фонд социјалног предузетништва (Еуропеан социал ентрепренеурсхип фунд - ЕуСЕФ) - ознака коју може користити ДЗУАИФ у односу на квалификовани фонд предузетничког капитала који је дефинисан прописом ЕУ о европским фондовима за социјално предузетништво;</w:t>
      </w:r>
    </w:p>
    <w:p w14:paraId="48C18895"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lastRenderedPageBreak/>
        <w:t>48) јавна понуда - свако обавештење дато у било ком облику и на било који начин упућено свим потенцијалним инвеститорима, које садржи довољно информација о условима понуде и о понуђеним уделима у АИФ-у на основу којих се инвеститор може одлучити на куповину тих удела;</w:t>
      </w:r>
    </w:p>
    <w:p w14:paraId="43A1A64D"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49) приватна понуда - свако обавештење дато у било ком облику и на било који начин упућено професионалним и/или полупрофесионалним инвеститорима, које садржи довољно информација о условима понуде и понуђеним уделима у АИФ-у на основу којих се инвеститор може одлучити на куповину тих удела, а које је по некој својој карактеристици условљено (нпр. минималним износом улагања, циљаном групом инвеститора или бројем инвеститора);</w:t>
      </w:r>
    </w:p>
    <w:p w14:paraId="2B75C093"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50) релевантно лице - лице које у односу на ДЗУАИФ представља:</w:t>
      </w:r>
    </w:p>
    <w:p w14:paraId="5F6990C1"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лице на руководећој позицији у ДЗУАИФ-у, лице које је члан, односно акционар ДЗУАИФ-а, лице које је члан надзорног одбора или лице које је прокуриста ДЗУАИФ-а,</w:t>
      </w:r>
    </w:p>
    <w:p w14:paraId="6FE335A5"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лице на руководећој позицији, члан надзорног одбора или прокуриста у затвореном АИФ-у који има својство правног лица,</w:t>
      </w:r>
    </w:p>
    <w:p w14:paraId="7A8DEC9B"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(3) лице на руководећој позицији у правном лицу на које је ДЗУАИФ делегирао своје послове, лице на руководећој позицији или члан друштва овлашћеног за понуду и дистрибуцију удела у АИФ-у,</w:t>
      </w:r>
    </w:p>
    <w:p w14:paraId="31BAE547"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(4) лице које је запослено у ДЗУАИФ-у, лице које је запослено у правном лицу на које је ДЗУАИФ делегирао своје послове или лице које је запослено у правном лицу овлашћеном за понуду и дистрибуцију удела АИФ-а, а које је укључено у делатности које ДЗУАИФ обавља,</w:t>
      </w:r>
    </w:p>
    <w:p w14:paraId="69FAAF14"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(5) сва друга физичка лица која обављају услуге за ДЗУАИФ, односно лица која су ангажована од стране ДЗУАИФ-а, а која су укључена у делатности које ДЗУАИФ обавља;</w:t>
      </w:r>
    </w:p>
    <w:p w14:paraId="511B8DBF"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51) лична трансакција - трансакција финансијским инструментима која је извршена од стране или у име релевантног лица, под условом да је испуњен бар један од следећих критеријума:</w:t>
      </w:r>
    </w:p>
    <w:p w14:paraId="2919BF6A"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(1) релевантно лице делује изван делокруга активности које обавља у професионалном својству,</w:t>
      </w:r>
    </w:p>
    <w:p w14:paraId="5BD115FB"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(2) трансакција је извршена за рачун једног од следећих лица:</w:t>
      </w:r>
    </w:p>
    <w:p w14:paraId="7F451B2B"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 релевантног лица,</w:t>
      </w:r>
    </w:p>
    <w:p w14:paraId="19302A6C"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 лица са којим је релевантно лице блиско повезано у смислу закона којим се уређује тржиште капитала,</w:t>
      </w:r>
    </w:p>
    <w:p w14:paraId="67D836FE"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 лица са којим је релевантно лице у родбинској вези а са њим дели исто домаћинство бар годину дана на дан када је лична трансакција извршена, или</w:t>
      </w:r>
    </w:p>
    <w:p w14:paraId="6CC28C3B" w14:textId="77777777" w:rsidR="00AB5C86" w:rsidRPr="00565885" w:rsidRDefault="00AB5C86" w:rsidP="00AB5C86">
      <w:pPr>
        <w:shd w:val="clear" w:color="auto" w:fill="FFFFFF"/>
        <w:spacing w:after="150" w:line="240" w:lineRule="auto"/>
        <w:ind w:left="992"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 лица чији је однос с релевантним лицем такве природе да релевантно лице има непосредан или посредан материјални интерес од исхода трансакције, а који не представља провизију или накнаду за извршење трансакције;</w:t>
      </w:r>
    </w:p>
    <w:p w14:paraId="7E8AAB17"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lastRenderedPageBreak/>
        <w:t>52) трајни носач података - средство које омогућава трајно чување података, тако да се чуваним подацима увек може приступити и да се чувани подаци могу репродуковати у неизмењеном облику у периоду који одговара сврси чувања.</w:t>
      </w:r>
    </w:p>
    <w:p w14:paraId="28D294B5" w14:textId="77777777" w:rsidR="00AB5C86" w:rsidRPr="0056588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Појмови: регулисано тржиште, мултилатерална трговачка платформа (МТП), ОТЦ тржиште, клиринг, салдирање, инсајдерска информација, блиска повезаност, контрола, финансијски инструмент, инструменти тржишта новца, преносиве хартије од вредности, кредитна институција, матично друштво, зависно друштво и правне последице осуде имају значење одређено законом којим се уређује тржиште капитала.</w:t>
      </w:r>
    </w:p>
    <w:p w14:paraId="334980BC" w14:textId="77777777" w:rsidR="00661CD7" w:rsidRDefault="00661CD7" w:rsidP="00661CD7">
      <w:pPr>
        <w:spacing w:after="120"/>
        <w:jc w:val="center"/>
        <w:rPr>
          <w:rFonts w:ascii="Verdana" w:hAnsi="Verdana" w:cs="Verdana"/>
          <w:color w:val="000000"/>
          <w:sz w:val="22"/>
        </w:rPr>
      </w:pPr>
    </w:p>
    <w:p w14:paraId="64F00CED" w14:textId="6E905CEA" w:rsidR="00661CD7" w:rsidRPr="00661CD7" w:rsidRDefault="00661CD7" w:rsidP="00661CD7">
      <w:pPr>
        <w:spacing w:after="120"/>
        <w:jc w:val="center"/>
        <w:rPr>
          <w:rFonts w:ascii="Times New Roman" w:hAnsi="Times New Roman" w:cs="Times New Roman"/>
          <w:b/>
          <w:sz w:val="24"/>
          <w:szCs w:val="24"/>
        </w:rPr>
      </w:pPr>
      <w:r w:rsidRPr="00661CD7">
        <w:rPr>
          <w:rFonts w:ascii="Times New Roman" w:hAnsi="Times New Roman" w:cs="Times New Roman"/>
          <w:b/>
          <w:color w:val="000000"/>
          <w:sz w:val="24"/>
          <w:szCs w:val="24"/>
        </w:rPr>
        <w:t>Члан 101.</w:t>
      </w:r>
    </w:p>
    <w:p w14:paraId="682CBDFB"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Затворени АИФ који има својство правног лица, а који је основан у форми акционарског друштва мора имати статут, оснивачки акт и правила пословања АИФ-а, а ако се његове акције нуде јавном понудом мора имати и проспект.</w:t>
      </w:r>
    </w:p>
    <w:p w14:paraId="178136E1"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Статут затвореног АИФ-а који има својство правног лица, а који је основан у форми акционарског друштва садржи одредбе прописане законом којим се уређују привредна друштва и циљеве улагања АИФ-а.</w:t>
      </w:r>
    </w:p>
    <w:p w14:paraId="53231068"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Затворени АИФ који има својство правног лица, а који је основан у форми акционарског друштва обавља делатност прикупљања новчаних средстава понудом акција у складу са правилима пословања АИФ-а, проспектом када постоји обавеза његовог објављивања и статутом, и ту делатност, као претежну делатност, уписује у регистар привредних субјеката.</w:t>
      </w:r>
    </w:p>
    <w:p w14:paraId="0339483E"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Када се нуде акције затвореног АИФ-а који има својство правног лица, а који је основан у форми акционарског друштва, ДЗУАИФ је дужан поступати у складу с одредбама закона који уређује тржиште капитала.</w:t>
      </w:r>
    </w:p>
    <w:p w14:paraId="47951990"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На упис и уплату акција затвореног АИФ-а који има својство правног лица, а који је основан у форми акционарског друштва, примењују се одредбе закона којим се уређују привредна друштва и закона који уређује тржиште капитала.</w:t>
      </w:r>
    </w:p>
    <w:p w14:paraId="3E027525"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Акције затвореног АИФ-а који има својство правног лица, а који је основан у форми акционарског друштва уплаћују се у новцу и морају се у целости уплатити на привремени рачун таквог АИФ-а пре регистрације оснивања затвореног АИФ-а који има својство правног лица или пре повећања основног капитала.</w:t>
      </w:r>
    </w:p>
    <w:p w14:paraId="7F54D006"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Акције затвореног АИФ-а издају се у дематеријализованој форми, гласе на име и акционарима дају права утврђена овим законом, законом којим се уређују привредна друштва, правилима пословања АИФ-а, проспектом када постоји обавеза његовог објављивања и статутом.</w:t>
      </w:r>
    </w:p>
    <w:p w14:paraId="73BD703C" w14:textId="4D3BA8AC"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 xml:space="preserve">Затворени АИФ који има својство правног лица, а који је основан у форми акционарског друштва мора имати дводомно управљање уколико основни капитал прелази износ од </w:t>
      </w:r>
      <w:r w:rsidRPr="00661CD7">
        <w:rPr>
          <w:rFonts w:ascii="Times New Roman" w:hAnsi="Times New Roman" w:cs="Times New Roman"/>
          <w:b/>
          <w:strike/>
          <w:color w:val="000000"/>
          <w:sz w:val="24"/>
          <w:szCs w:val="24"/>
        </w:rPr>
        <w:t>200.000</w:t>
      </w:r>
      <w:r w:rsidRPr="00661CD7">
        <w:rPr>
          <w:rFonts w:ascii="Times New Roman" w:hAnsi="Times New Roman" w:cs="Times New Roman"/>
          <w:b/>
          <w:color w:val="000000"/>
          <w:sz w:val="24"/>
          <w:szCs w:val="24"/>
        </w:rPr>
        <w:t xml:space="preserve"> </w:t>
      </w:r>
      <w:r w:rsidRPr="00661CD7">
        <w:rPr>
          <w:rFonts w:ascii="Times New Roman" w:hAnsi="Times New Roman" w:cs="Times New Roman"/>
          <w:b/>
          <w:color w:val="000000"/>
          <w:sz w:val="24"/>
          <w:szCs w:val="24"/>
          <w:lang w:val="sr-Cyrl-RS"/>
        </w:rPr>
        <w:t>10.000.000</w:t>
      </w:r>
      <w:r>
        <w:rPr>
          <w:rFonts w:ascii="Times New Roman" w:hAnsi="Times New Roman" w:cs="Times New Roman"/>
          <w:color w:val="000000"/>
          <w:sz w:val="24"/>
          <w:szCs w:val="24"/>
          <w:lang w:val="sr-Cyrl-RS"/>
        </w:rPr>
        <w:t xml:space="preserve"> </w:t>
      </w:r>
      <w:r w:rsidRPr="00661CD7">
        <w:rPr>
          <w:rFonts w:ascii="Times New Roman" w:hAnsi="Times New Roman" w:cs="Times New Roman"/>
          <w:color w:val="000000"/>
          <w:sz w:val="24"/>
          <w:szCs w:val="24"/>
        </w:rPr>
        <w:t>евра.</w:t>
      </w:r>
    </w:p>
    <w:p w14:paraId="4587A9F4" w14:textId="77777777" w:rsidR="00661CD7" w:rsidRPr="00661CD7" w:rsidRDefault="00661CD7" w:rsidP="00661CD7">
      <w:pPr>
        <w:spacing w:after="120"/>
        <w:jc w:val="center"/>
        <w:rPr>
          <w:rFonts w:ascii="Times New Roman" w:hAnsi="Times New Roman" w:cs="Times New Roman"/>
          <w:b/>
          <w:sz w:val="24"/>
          <w:szCs w:val="24"/>
        </w:rPr>
      </w:pPr>
      <w:r w:rsidRPr="00661CD7">
        <w:rPr>
          <w:rFonts w:ascii="Times New Roman" w:hAnsi="Times New Roman" w:cs="Times New Roman"/>
          <w:b/>
          <w:color w:val="000000"/>
          <w:sz w:val="24"/>
          <w:szCs w:val="24"/>
        </w:rPr>
        <w:t>Члан 102.</w:t>
      </w:r>
    </w:p>
    <w:p w14:paraId="008FCEBC"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lastRenderedPageBreak/>
        <w:t>Затворени АИФ који има својство правног лица, а који је основан у форми друштва са ограниченом одговорношћу мора имати оснивачки акт и правила пословања АИФ-а.</w:t>
      </w:r>
    </w:p>
    <w:p w14:paraId="27FAB4A7"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Оснивачки акт затвореног АИФ-а који има својство правног лица, а који је основан у форми друштва са ограниченом одговорношћу садржи одредбе прописане законом којим се уређују привредна друштва и циљеве улагања АИФ-а.</w:t>
      </w:r>
    </w:p>
    <w:p w14:paraId="57F1208B"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Затворени АИФ који има својство правног лица, а који је основан у форми друштва са ограниченом одговорношћу обавља делатност прикупљања новчаних средстава приватном понудом удела и улагања тих средстава у складу са законом и правилима пословања АИФ-а, па ту делатност, као предмет пословања, уписује у регистар привредних субјеката.</w:t>
      </w:r>
    </w:p>
    <w:p w14:paraId="587A4A7A"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На стицање удела у затвореном АИФ-у који има својство правног лица, а који је основан у форми друштва са ограниченом одговорношћу, примењују се одредбе закона који регулише привредна друштва.</w:t>
      </w:r>
    </w:p>
    <w:p w14:paraId="66880189" w14:textId="6DD3FB0F" w:rsidR="00661CD7" w:rsidRPr="00661CD7" w:rsidRDefault="00661CD7" w:rsidP="00661CD7">
      <w:pPr>
        <w:spacing w:after="150"/>
        <w:ind w:firstLine="720"/>
        <w:jc w:val="left"/>
        <w:rPr>
          <w:rFonts w:ascii="Times New Roman" w:hAnsi="Times New Roman" w:cs="Times New Roman"/>
          <w:b/>
          <w:sz w:val="24"/>
          <w:szCs w:val="24"/>
        </w:rPr>
      </w:pPr>
      <w:r w:rsidRPr="00661CD7">
        <w:rPr>
          <w:rFonts w:ascii="Times New Roman" w:hAnsi="Times New Roman" w:cs="Times New Roman"/>
          <w:color w:val="000000"/>
          <w:sz w:val="24"/>
          <w:szCs w:val="24"/>
        </w:rPr>
        <w:t>Основни капитал затвореног АИФ-а који има својство правног лица, а који је основан у форми друштва са ограниченом одговорношћу мора у целости да се уплати на привремени рачун таквог АИФ-а пре регистрације оснивања затвореног АИФ-а који има својство правног лица, а који је основан у форми друштва са ограниченом одговорношћу у регистар привредних субјеката или</w:t>
      </w:r>
      <w:r w:rsidR="0069402C">
        <w:rPr>
          <w:rFonts w:ascii="Times New Roman" w:hAnsi="Times New Roman" w:cs="Times New Roman"/>
          <w:color w:val="000000"/>
          <w:sz w:val="24"/>
          <w:szCs w:val="24"/>
        </w:rPr>
        <w:t xml:space="preserve"> пре повећања основног капитала</w:t>
      </w:r>
      <w:r w:rsidRPr="00661CD7">
        <w:rPr>
          <w:rFonts w:ascii="Times New Roman" w:hAnsi="Times New Roman"/>
          <w:b/>
          <w:noProof/>
          <w:sz w:val="24"/>
          <w:szCs w:val="24"/>
          <w:lang w:val="ru-RU"/>
        </w:rPr>
        <w:t>.</w:t>
      </w:r>
    </w:p>
    <w:p w14:paraId="60EE4E1E" w14:textId="77777777" w:rsidR="00917A5D" w:rsidRDefault="00661CD7" w:rsidP="00917A5D">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 xml:space="preserve">Затворени АИФ који има својство правног лица, а који је основан у форми друштва са ограниченом одговорношћу мора имати дводомно управљање уколико основни капитал прелази износ од </w:t>
      </w:r>
      <w:r w:rsidRPr="00661CD7">
        <w:rPr>
          <w:rFonts w:ascii="Times New Roman" w:hAnsi="Times New Roman" w:cs="Times New Roman"/>
          <w:b/>
          <w:strike/>
          <w:color w:val="000000"/>
          <w:sz w:val="24"/>
          <w:szCs w:val="24"/>
        </w:rPr>
        <w:t>200.000</w:t>
      </w:r>
      <w:r w:rsidRPr="00661CD7">
        <w:rPr>
          <w:rFonts w:ascii="Times New Roman" w:hAnsi="Times New Roman" w:cs="Times New Roman"/>
          <w:b/>
          <w:color w:val="000000"/>
          <w:sz w:val="24"/>
          <w:szCs w:val="24"/>
        </w:rPr>
        <w:t xml:space="preserve"> </w:t>
      </w:r>
      <w:r w:rsidRPr="00661CD7">
        <w:rPr>
          <w:rFonts w:ascii="Times New Roman" w:hAnsi="Times New Roman" w:cs="Times New Roman"/>
          <w:b/>
          <w:color w:val="000000"/>
          <w:sz w:val="24"/>
          <w:szCs w:val="24"/>
          <w:lang w:val="sr-Cyrl-RS"/>
        </w:rPr>
        <w:t>10.000.000</w:t>
      </w:r>
      <w:r>
        <w:rPr>
          <w:rFonts w:ascii="Times New Roman" w:hAnsi="Times New Roman" w:cs="Times New Roman"/>
          <w:color w:val="000000"/>
          <w:sz w:val="24"/>
          <w:szCs w:val="24"/>
          <w:lang w:val="sr-Cyrl-RS"/>
        </w:rPr>
        <w:t xml:space="preserve"> </w:t>
      </w:r>
      <w:r w:rsidRPr="00661CD7">
        <w:rPr>
          <w:rFonts w:ascii="Times New Roman" w:hAnsi="Times New Roman" w:cs="Times New Roman"/>
          <w:color w:val="000000"/>
          <w:sz w:val="24"/>
          <w:szCs w:val="24"/>
        </w:rPr>
        <w:t>евра.</w:t>
      </w:r>
    </w:p>
    <w:p w14:paraId="0AA023B7" w14:textId="329B8B64" w:rsidR="00603328" w:rsidRPr="00671B86" w:rsidRDefault="00603328" w:rsidP="00603328">
      <w:pPr>
        <w:jc w:val="center"/>
        <w:rPr>
          <w:rFonts w:ascii="Times New Roman" w:hAnsi="Times New Roman"/>
          <w:sz w:val="24"/>
          <w:szCs w:val="24"/>
        </w:rPr>
      </w:pPr>
      <w:r w:rsidRPr="00671B86">
        <w:rPr>
          <w:rFonts w:ascii="Times New Roman" w:hAnsi="Times New Roman"/>
          <w:b/>
          <w:color w:val="000000"/>
          <w:sz w:val="24"/>
          <w:szCs w:val="24"/>
          <w:lang w:val="sr-Cyrl-RS"/>
        </w:rPr>
        <w:t xml:space="preserve">ЗАЛОГА </w:t>
      </w:r>
      <w:r w:rsidRPr="00671B86">
        <w:rPr>
          <w:rFonts w:ascii="Times New Roman" w:hAnsi="Times New Roman"/>
          <w:b/>
          <w:color w:val="000000"/>
          <w:sz w:val="24"/>
          <w:szCs w:val="24"/>
        </w:rPr>
        <w:t>НA ИНВEСТИЦИOНИМ JEДИНИЦAМA</w:t>
      </w:r>
    </w:p>
    <w:p w14:paraId="3C86E75E" w14:textId="6424F6CA" w:rsidR="00603328" w:rsidRDefault="00603328" w:rsidP="00603328">
      <w:pPr>
        <w:jc w:val="center"/>
        <w:rPr>
          <w:rFonts w:ascii="Times New Roman" w:hAnsi="Times New Roman"/>
          <w:color w:val="000000"/>
          <w:sz w:val="24"/>
          <w:szCs w:val="24"/>
        </w:rPr>
      </w:pPr>
      <w:r w:rsidRPr="00671B86">
        <w:rPr>
          <w:rFonts w:ascii="Times New Roman" w:hAnsi="Times New Roman"/>
          <w:color w:val="000000"/>
          <w:sz w:val="24"/>
          <w:szCs w:val="24"/>
        </w:rPr>
        <w:t xml:space="preserve">ЧЛAН </w:t>
      </w:r>
      <w:r>
        <w:rPr>
          <w:rFonts w:ascii="Times New Roman" w:hAnsi="Times New Roman"/>
          <w:color w:val="000000"/>
          <w:sz w:val="24"/>
          <w:szCs w:val="24"/>
          <w:lang w:val="sr-Cyrl-RS"/>
        </w:rPr>
        <w:t>115А</w:t>
      </w:r>
      <w:r w:rsidRPr="00671B86">
        <w:rPr>
          <w:rFonts w:ascii="Times New Roman" w:hAnsi="Times New Roman"/>
          <w:color w:val="000000"/>
          <w:sz w:val="24"/>
          <w:szCs w:val="24"/>
        </w:rPr>
        <w:t>.</w:t>
      </w:r>
    </w:p>
    <w:p w14:paraId="791C8A68" w14:textId="77777777" w:rsidR="00603328" w:rsidRPr="00671B86" w:rsidRDefault="00603328" w:rsidP="00603328">
      <w:pPr>
        <w:jc w:val="center"/>
        <w:rPr>
          <w:rFonts w:ascii="Times New Roman" w:hAnsi="Times New Roman"/>
          <w:sz w:val="24"/>
          <w:szCs w:val="24"/>
        </w:rPr>
      </w:pPr>
    </w:p>
    <w:p w14:paraId="1E66CA5B" w14:textId="0CE5F303" w:rsidR="00603328" w:rsidRPr="00671B86" w:rsidRDefault="00603328" w:rsidP="00603328">
      <w:pPr>
        <w:spacing w:after="150"/>
        <w:ind w:firstLine="720"/>
        <w:rPr>
          <w:rFonts w:ascii="Times New Roman" w:hAnsi="Times New Roman"/>
          <w:sz w:val="24"/>
          <w:szCs w:val="24"/>
        </w:rPr>
      </w:pPr>
      <w:r w:rsidRPr="00671B86">
        <w:rPr>
          <w:rFonts w:ascii="Times New Roman" w:hAnsi="Times New Roman"/>
          <w:color w:val="000000"/>
          <w:sz w:val="24"/>
          <w:szCs w:val="24"/>
        </w:rPr>
        <w:t>НA ИНВEСТИЦИOНOJ JEДИНИЦИ МOЖE СE УПИСAТИ СAМO JEДНO ЗAЛOЖНO ПРAВO.</w:t>
      </w:r>
    </w:p>
    <w:p w14:paraId="686DCA4A" w14:textId="46C355AC" w:rsidR="00603328" w:rsidRPr="00671B86" w:rsidRDefault="00603328" w:rsidP="00603328">
      <w:pPr>
        <w:spacing w:line="259" w:lineRule="auto"/>
        <w:ind w:firstLine="720"/>
        <w:rPr>
          <w:rFonts w:ascii="Times New Roman" w:eastAsia="Calibri" w:hAnsi="Times New Roman"/>
          <w:sz w:val="24"/>
          <w:szCs w:val="24"/>
          <w:lang w:val="sr-Cyrl-RS"/>
        </w:rPr>
      </w:pPr>
      <w:r>
        <w:rPr>
          <w:rFonts w:ascii="Times New Roman" w:eastAsia="Calibri" w:hAnsi="Times New Roman"/>
          <w:sz w:val="24"/>
          <w:szCs w:val="24"/>
          <w:lang w:val="sr-Cyrl-RS"/>
        </w:rPr>
        <w:t>ДЗУАИФ</w:t>
      </w:r>
      <w:r w:rsidRPr="00671B86">
        <w:rPr>
          <w:rFonts w:ascii="Times New Roman" w:eastAsia="Calibri" w:hAnsi="Times New Roman"/>
          <w:sz w:val="24"/>
          <w:szCs w:val="24"/>
          <w:lang w:val="sr-Cyrl-RS"/>
        </w:rPr>
        <w:t xml:space="preserve"> УПИСУЈЕ ЗАЛОЖНО ПРАВО НА ИНВЕСТИЦИОНОЈ ЈЕДИНИЦИ </w:t>
      </w:r>
      <w:r>
        <w:rPr>
          <w:rFonts w:ascii="Times New Roman" w:hAnsi="Times New Roman"/>
          <w:sz w:val="24"/>
          <w:szCs w:val="24"/>
          <w:lang w:val="sr-Cyrl-RS"/>
        </w:rPr>
        <w:t>АИФ-А</w:t>
      </w:r>
      <w:r w:rsidRPr="00671B86">
        <w:rPr>
          <w:rFonts w:ascii="Times New Roman" w:hAnsi="Times New Roman"/>
          <w:sz w:val="24"/>
          <w:szCs w:val="24"/>
          <w:lang w:val="sr-Cyrl-RS"/>
        </w:rPr>
        <w:t xml:space="preserve"> </w:t>
      </w:r>
      <w:r w:rsidRPr="00671B86">
        <w:rPr>
          <w:rFonts w:ascii="Times New Roman" w:eastAsia="Calibri" w:hAnsi="Times New Roman"/>
          <w:sz w:val="24"/>
          <w:szCs w:val="24"/>
          <w:lang w:val="sr-Cyrl-RS"/>
        </w:rPr>
        <w:t xml:space="preserve">У РЕГИСТАР ЗАЛОЖНОГ ПРАВА НА ИНВЕСТИЦИОНИМ ЈЕДИНИЦАМА КОЈИ ВОДИ ЦЕНТРАЛНИ РЕГИСТАР, ДЕПО И КЛИРИНГ ХАРТИЈА ОД ВРЕДНОСТИ, </w:t>
      </w:r>
      <w:r w:rsidRPr="0014219A">
        <w:rPr>
          <w:rFonts w:ascii="Times New Roman" w:eastAsia="Calibri" w:hAnsi="Times New Roman"/>
          <w:sz w:val="24"/>
          <w:szCs w:val="24"/>
          <w:lang w:val="sr-Cyrl-RS"/>
        </w:rPr>
        <w:t>У СКЛАДУ СА ОВИМ ЗАКОНОМ</w:t>
      </w:r>
      <w:r w:rsidRPr="0014219A">
        <w:rPr>
          <w:rFonts w:ascii="Times New Roman" w:eastAsia="Calibri" w:hAnsi="Times New Roman"/>
          <w:sz w:val="24"/>
          <w:szCs w:val="24"/>
          <w:lang w:val="sr-Latn-RS"/>
        </w:rPr>
        <w:t>,</w:t>
      </w:r>
      <w:r w:rsidRPr="0014219A">
        <w:rPr>
          <w:rFonts w:ascii="Times New Roman" w:eastAsia="Calibri" w:hAnsi="Times New Roman"/>
          <w:sz w:val="24"/>
          <w:szCs w:val="24"/>
          <w:lang w:val="sr-Cyrl-RS"/>
        </w:rPr>
        <w:t xml:space="preserve"> ПОДЗАКОНСКИМ АКТОМ КОМИСИЈЕ</w:t>
      </w:r>
      <w:r w:rsidRPr="0014219A">
        <w:rPr>
          <w:rFonts w:ascii="Times New Roman" w:eastAsia="Calibri" w:hAnsi="Times New Roman"/>
          <w:sz w:val="24"/>
          <w:szCs w:val="24"/>
          <w:lang w:val="sr-Latn-RS"/>
        </w:rPr>
        <w:t xml:space="preserve"> </w:t>
      </w:r>
      <w:r w:rsidRPr="0014219A">
        <w:rPr>
          <w:rFonts w:ascii="Times New Roman" w:eastAsia="Calibri" w:hAnsi="Times New Roman"/>
          <w:sz w:val="24"/>
          <w:szCs w:val="24"/>
          <w:lang w:val="sr-Cyrl-RS"/>
        </w:rPr>
        <w:t>И ПРАВИЛИМА ПОСЛОВАЊА ЦЕНТРАЛНОГ РЕГИСТРА, ДЕПО И КЛИРИНГА ХАРТИЈА ОД ВРЕДНОСТИ.</w:t>
      </w:r>
      <w:r w:rsidRPr="00671B86">
        <w:rPr>
          <w:rFonts w:ascii="Times New Roman" w:eastAsia="Calibri" w:hAnsi="Times New Roman"/>
          <w:sz w:val="24"/>
          <w:szCs w:val="24"/>
          <w:lang w:val="sr-Cyrl-RS"/>
        </w:rPr>
        <w:t xml:space="preserve"> </w:t>
      </w:r>
    </w:p>
    <w:p w14:paraId="56F672CA" w14:textId="48C9ECEA" w:rsidR="00603328" w:rsidRPr="00671B86" w:rsidRDefault="00603328" w:rsidP="00603328">
      <w:pPr>
        <w:shd w:val="clear" w:color="auto" w:fill="FFFFFF"/>
        <w:spacing w:after="150"/>
        <w:ind w:firstLine="720"/>
        <w:rPr>
          <w:rFonts w:ascii="Times New Roman" w:hAnsi="Times New Roman"/>
          <w:sz w:val="24"/>
          <w:szCs w:val="24"/>
        </w:rPr>
      </w:pPr>
      <w:r w:rsidRPr="00671B86">
        <w:rPr>
          <w:rFonts w:ascii="Times New Roman" w:hAnsi="Times New Roman"/>
          <w:sz w:val="24"/>
          <w:szCs w:val="24"/>
        </w:rPr>
        <w:t>AКO НA ИНВEСТИЦИOНOJ JEДИНИЦИ ПOСТOJИ УПИСАНО ЗАЛОЖНО ПРАВО, ИНВEСТИЦИOНOМ JEДИНИЦOМ СE МOЖE РAСПOЛAГAТИ (КУПОПРОДАЈА И ПОКЛОН) СAМO AКO JE С ТИМ СAГЛAСНO ЛИЦE У ЧИJУ КOРИСТ ЈЕ ПРЕДМЕТНО ЗАЛОЖНО ПРАВО УПИСАНО.</w:t>
      </w:r>
    </w:p>
    <w:p w14:paraId="479E9D87" w14:textId="5B9FE2EC" w:rsidR="00603328" w:rsidRPr="00671B86" w:rsidRDefault="00603328" w:rsidP="00603328">
      <w:pPr>
        <w:shd w:val="clear" w:color="auto" w:fill="FFFFFF"/>
        <w:spacing w:after="150"/>
        <w:ind w:firstLine="720"/>
        <w:rPr>
          <w:rFonts w:ascii="Times New Roman" w:hAnsi="Times New Roman"/>
          <w:color w:val="333333"/>
          <w:sz w:val="24"/>
          <w:szCs w:val="24"/>
        </w:rPr>
      </w:pPr>
      <w:r w:rsidRPr="00671B86">
        <w:rPr>
          <w:rFonts w:ascii="Times New Roman" w:hAnsi="Times New Roman"/>
          <w:sz w:val="24"/>
          <w:szCs w:val="24"/>
          <w:lang w:val="sr-Cyrl-RS"/>
        </w:rPr>
        <w:t xml:space="preserve">ЦЕНТРАЛНИ РЕГИСТАР, ДЕПО И КЛИРИНГ ХАРТИЈА ОД ВРЕДНОСТИ ПОДАТКЕ ИЗ РЕГИСТРА ЗАЛОГЕ НА ИНВЕСТИЦИОНИМ ЈЕДИНИЦАМА </w:t>
      </w:r>
      <w:r w:rsidRPr="00671B86">
        <w:rPr>
          <w:rFonts w:ascii="Times New Roman" w:hAnsi="Times New Roman"/>
          <w:color w:val="333333"/>
          <w:sz w:val="24"/>
          <w:szCs w:val="24"/>
          <w:lang w:val="sr-Cyrl-RS"/>
        </w:rPr>
        <w:t xml:space="preserve">ЧУВА КАО </w:t>
      </w:r>
      <w:r w:rsidRPr="00671B86">
        <w:rPr>
          <w:rFonts w:ascii="Times New Roman" w:hAnsi="Times New Roman"/>
          <w:color w:val="333333"/>
          <w:sz w:val="24"/>
          <w:szCs w:val="24"/>
        </w:rPr>
        <w:t xml:space="preserve">ПОСЛОВНУ ТАЈНУ </w:t>
      </w:r>
      <w:r w:rsidRPr="00671B86">
        <w:rPr>
          <w:rFonts w:ascii="Times New Roman" w:hAnsi="Times New Roman"/>
          <w:color w:val="333333"/>
          <w:sz w:val="24"/>
          <w:szCs w:val="24"/>
          <w:lang w:val="sr-Cyrl-RS"/>
        </w:rPr>
        <w:t xml:space="preserve">И </w:t>
      </w:r>
      <w:r w:rsidRPr="00671B86">
        <w:rPr>
          <w:rFonts w:ascii="Times New Roman" w:hAnsi="Times New Roman"/>
          <w:color w:val="333333"/>
          <w:sz w:val="24"/>
          <w:szCs w:val="24"/>
        </w:rPr>
        <w:t>ДОСТАВЉА</w:t>
      </w:r>
      <w:r w:rsidRPr="00671B86">
        <w:rPr>
          <w:rFonts w:ascii="Times New Roman" w:hAnsi="Times New Roman"/>
          <w:color w:val="333333"/>
          <w:sz w:val="24"/>
          <w:szCs w:val="24"/>
          <w:lang w:val="sr-Cyrl-RS"/>
        </w:rPr>
        <w:t xml:space="preserve"> ИХ</w:t>
      </w:r>
      <w:r w:rsidRPr="00671B86">
        <w:rPr>
          <w:rFonts w:ascii="Times New Roman" w:hAnsi="Times New Roman"/>
          <w:color w:val="333333"/>
          <w:sz w:val="24"/>
          <w:szCs w:val="24"/>
        </w:rPr>
        <w:t>, НА ОСНОВУ ЗАХТЕВА:</w:t>
      </w:r>
    </w:p>
    <w:p w14:paraId="2B0E1E55" w14:textId="3E21AFD5" w:rsidR="00603328" w:rsidRPr="00671B86" w:rsidRDefault="00603328" w:rsidP="00603328">
      <w:pPr>
        <w:shd w:val="clear" w:color="auto" w:fill="FFFFFF"/>
        <w:spacing w:after="150"/>
        <w:ind w:left="720"/>
        <w:rPr>
          <w:rFonts w:ascii="Times New Roman" w:hAnsi="Times New Roman"/>
          <w:color w:val="333333"/>
          <w:sz w:val="24"/>
          <w:szCs w:val="24"/>
        </w:rPr>
      </w:pPr>
      <w:r w:rsidRPr="00671B86">
        <w:rPr>
          <w:rFonts w:ascii="Times New Roman" w:hAnsi="Times New Roman"/>
          <w:color w:val="333333"/>
          <w:sz w:val="24"/>
          <w:szCs w:val="24"/>
        </w:rPr>
        <w:t>1) ЧЛАНУ, И ТО САМО ПОДАТКЕ КОЈИ СЕ ОДНОСЕ НА ТОГ ЧЛАНА;</w:t>
      </w:r>
    </w:p>
    <w:p w14:paraId="57AE77FF" w14:textId="73AB6200" w:rsidR="00603328" w:rsidRPr="00671B86" w:rsidRDefault="00603328" w:rsidP="00603328">
      <w:pPr>
        <w:shd w:val="clear" w:color="auto" w:fill="FFFFFF"/>
        <w:spacing w:after="150"/>
        <w:ind w:left="720"/>
        <w:rPr>
          <w:rFonts w:ascii="Times New Roman" w:hAnsi="Times New Roman"/>
          <w:color w:val="333333"/>
          <w:sz w:val="24"/>
          <w:szCs w:val="24"/>
        </w:rPr>
      </w:pPr>
      <w:r w:rsidRPr="00671B86">
        <w:rPr>
          <w:rFonts w:ascii="Times New Roman" w:hAnsi="Times New Roman"/>
          <w:color w:val="333333"/>
          <w:sz w:val="24"/>
          <w:szCs w:val="24"/>
        </w:rPr>
        <w:lastRenderedPageBreak/>
        <w:t>2) ДЕПОЗИТАРУ;</w:t>
      </w:r>
    </w:p>
    <w:p w14:paraId="5B3E58A9" w14:textId="51506A50" w:rsidR="00603328" w:rsidRPr="00671B86" w:rsidRDefault="00603328" w:rsidP="00603328">
      <w:pPr>
        <w:shd w:val="clear" w:color="auto" w:fill="FFFFFF"/>
        <w:spacing w:after="150"/>
        <w:ind w:left="720"/>
        <w:rPr>
          <w:rFonts w:ascii="Times New Roman" w:hAnsi="Times New Roman"/>
          <w:color w:val="333333"/>
          <w:sz w:val="24"/>
          <w:szCs w:val="24"/>
        </w:rPr>
      </w:pPr>
      <w:r w:rsidRPr="00671B86">
        <w:rPr>
          <w:rFonts w:ascii="Times New Roman" w:hAnsi="Times New Roman"/>
          <w:color w:val="333333"/>
          <w:sz w:val="24"/>
          <w:szCs w:val="24"/>
        </w:rPr>
        <w:t>3) ЛИЦУ КОЈЕ ДОКАЖЕ ПРАВНИ ИНТЕРЕС;</w:t>
      </w:r>
    </w:p>
    <w:p w14:paraId="01DC423C" w14:textId="70473D1D" w:rsidR="00603328" w:rsidRPr="00671B86" w:rsidRDefault="00603328" w:rsidP="00603328">
      <w:pPr>
        <w:shd w:val="clear" w:color="auto" w:fill="FFFFFF"/>
        <w:spacing w:after="150"/>
        <w:ind w:left="720"/>
        <w:rPr>
          <w:rFonts w:ascii="Times New Roman" w:hAnsi="Times New Roman"/>
          <w:color w:val="333333"/>
          <w:sz w:val="24"/>
          <w:szCs w:val="24"/>
        </w:rPr>
      </w:pPr>
      <w:r w:rsidRPr="00671B86">
        <w:rPr>
          <w:rFonts w:ascii="Times New Roman" w:hAnsi="Times New Roman"/>
          <w:color w:val="333333"/>
          <w:sz w:val="24"/>
          <w:szCs w:val="24"/>
        </w:rPr>
        <w:t>4) ПРАВОСУДНИМ И УПРАВНИМ ОРГАНИМА, КАО И ДРУГИМ ЛИЦИМА У ОКВИРУ ОВЛАШЋЕЊА, А У СКЛАДУ СА ЗАКОНОМ.</w:t>
      </w:r>
    </w:p>
    <w:p w14:paraId="79E5AE6B" w14:textId="3C32BE40" w:rsidR="00603328" w:rsidRDefault="00603328" w:rsidP="00603328">
      <w:pPr>
        <w:spacing w:after="150"/>
        <w:ind w:firstLine="720"/>
        <w:rPr>
          <w:rFonts w:ascii="Times New Roman" w:hAnsi="Times New Roman"/>
          <w:color w:val="000000"/>
          <w:sz w:val="24"/>
          <w:szCs w:val="24"/>
        </w:rPr>
      </w:pPr>
      <w:r w:rsidRPr="00671B86">
        <w:rPr>
          <w:rFonts w:ascii="Times New Roman" w:hAnsi="Times New Roman"/>
          <w:color w:val="000000"/>
          <w:sz w:val="24"/>
          <w:szCs w:val="24"/>
        </w:rPr>
        <w:t>РAСПOЛAГAЊE ИНВEСТИЦИOНИМ JEДИНИЦAМА СУПРOТНO OДРEДБИ OВOГA ЧЛAНA JE НИШТAВO.</w:t>
      </w:r>
    </w:p>
    <w:p w14:paraId="01B97F56" w14:textId="6561D7C4" w:rsidR="008456E5" w:rsidRPr="008456E5" w:rsidRDefault="008456E5" w:rsidP="00603328">
      <w:pPr>
        <w:spacing w:after="150"/>
        <w:ind w:firstLine="720"/>
        <w:rPr>
          <w:rFonts w:ascii="Times New Roman" w:hAnsi="Times New Roman"/>
          <w:sz w:val="24"/>
          <w:szCs w:val="24"/>
        </w:rPr>
      </w:pPr>
      <w:r>
        <w:rPr>
          <w:rFonts w:ascii="Times New Roman" w:hAnsi="Times New Roman"/>
          <w:sz w:val="24"/>
          <w:szCs w:val="24"/>
        </w:rPr>
        <w:t>КОМИСИЈА УВЕК ИМА</w:t>
      </w:r>
      <w:r w:rsidRPr="008456E5">
        <w:rPr>
          <w:rFonts w:ascii="Times New Roman" w:hAnsi="Times New Roman"/>
          <w:sz w:val="24"/>
          <w:szCs w:val="24"/>
        </w:rPr>
        <w:t xml:space="preserve"> ПРАВО УВИДА У РЕГИСТАР </w:t>
      </w:r>
      <w:r w:rsidRPr="008456E5">
        <w:rPr>
          <w:rFonts w:ascii="Times New Roman" w:hAnsi="Times New Roman"/>
          <w:sz w:val="24"/>
          <w:szCs w:val="24"/>
          <w:lang w:val="sr-Cyrl-RS"/>
        </w:rPr>
        <w:t xml:space="preserve">ЗАЛОГЕ НА </w:t>
      </w:r>
      <w:r w:rsidRPr="008456E5">
        <w:rPr>
          <w:rFonts w:ascii="Times New Roman" w:hAnsi="Times New Roman"/>
          <w:sz w:val="24"/>
          <w:szCs w:val="24"/>
        </w:rPr>
        <w:t>ИНВЕСТИЦИОНИМ ЈЕДИНИЦА</w:t>
      </w:r>
      <w:r w:rsidRPr="008456E5">
        <w:rPr>
          <w:rFonts w:ascii="Times New Roman" w:hAnsi="Times New Roman"/>
          <w:sz w:val="24"/>
          <w:szCs w:val="24"/>
          <w:lang w:val="sr-Cyrl-RS"/>
        </w:rPr>
        <w:t>МА</w:t>
      </w:r>
      <w:r w:rsidRPr="008456E5">
        <w:rPr>
          <w:rFonts w:ascii="Times New Roman" w:hAnsi="Times New Roman"/>
          <w:sz w:val="24"/>
          <w:szCs w:val="24"/>
        </w:rPr>
        <w:t>.</w:t>
      </w:r>
    </w:p>
    <w:p w14:paraId="40E7B4D5" w14:textId="17C138D5" w:rsidR="000D3757" w:rsidRPr="00671B86" w:rsidRDefault="000D3757" w:rsidP="00603328">
      <w:pPr>
        <w:spacing w:after="150"/>
        <w:ind w:firstLine="720"/>
        <w:rPr>
          <w:rFonts w:ascii="Times New Roman" w:hAnsi="Times New Roman"/>
          <w:sz w:val="24"/>
          <w:szCs w:val="24"/>
          <w:lang w:val="sr-Cyrl-RS"/>
        </w:rPr>
      </w:pPr>
      <w:r>
        <w:rPr>
          <w:rFonts w:ascii="Times New Roman" w:hAnsi="Times New Roman"/>
          <w:color w:val="000000"/>
          <w:sz w:val="24"/>
          <w:szCs w:val="24"/>
          <w:lang w:val="sr-Cyrl-RS"/>
        </w:rPr>
        <w:t>КОМИСИЈА СВОЈИМ АКТОМ БЛИЖЕ УРЕЂУЈЕ</w:t>
      </w:r>
      <w:r>
        <w:rPr>
          <w:rFonts w:ascii="Times New Roman" w:eastAsia="Calibri" w:hAnsi="Times New Roman"/>
          <w:sz w:val="24"/>
          <w:szCs w:val="24"/>
          <w:lang w:val="sr-Cyrl-RS"/>
        </w:rPr>
        <w:t xml:space="preserve"> УПИС ЗАЛОЖНОГ ПРАВА НА ИНВЕСТИЦИОНОЈ ЈЕДИНИЦИ </w:t>
      </w:r>
      <w:r>
        <w:rPr>
          <w:rFonts w:ascii="Times New Roman" w:hAnsi="Times New Roman"/>
          <w:sz w:val="24"/>
          <w:szCs w:val="24"/>
          <w:lang w:val="sr-Cyrl-RS"/>
        </w:rPr>
        <w:t xml:space="preserve">АИФ-А </w:t>
      </w:r>
      <w:r>
        <w:rPr>
          <w:rFonts w:ascii="Times New Roman" w:eastAsia="Calibri" w:hAnsi="Times New Roman"/>
          <w:sz w:val="24"/>
          <w:szCs w:val="24"/>
          <w:lang w:val="sr-Cyrl-RS"/>
        </w:rPr>
        <w:t>У РЕГИСТАР ЗАЛОЖНОГ ПРАВА НА ИНВЕСТИЦИОНИМ ЈЕДИНИЦАМА И МОГУЋНОСТ ПРИСТУПА ПОДАЦИМА ИЗ ОВОГ РЕГИСТРА.</w:t>
      </w:r>
    </w:p>
    <w:p w14:paraId="319FA744" w14:textId="691FF742" w:rsidR="00AB5C86" w:rsidRPr="00243418" w:rsidRDefault="00AB5C86" w:rsidP="00AB5C86">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rPr>
      </w:pPr>
      <w:r w:rsidRPr="00565885">
        <w:rPr>
          <w:rFonts w:ascii="Times New Roman" w:eastAsia="Times New Roman" w:hAnsi="Times New Roman" w:cs="Times New Roman"/>
          <w:b/>
          <w:bCs/>
          <w:color w:val="333333"/>
          <w:sz w:val="24"/>
          <w:szCs w:val="24"/>
        </w:rPr>
        <w:t>Члан 187</w:t>
      </w:r>
      <w:r w:rsidR="00243418">
        <w:rPr>
          <w:rFonts w:ascii="Times New Roman" w:eastAsia="Times New Roman" w:hAnsi="Times New Roman" w:cs="Times New Roman"/>
          <w:b/>
          <w:bCs/>
          <w:color w:val="333333"/>
          <w:sz w:val="24"/>
          <w:szCs w:val="24"/>
          <w:lang w:val="sr-Cyrl-RS"/>
        </w:rPr>
        <w:t>.</w:t>
      </w:r>
    </w:p>
    <w:p w14:paraId="54E0A86E"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ДЗУАИФ је дужан да у правилима пословања АИФ-а са приватном понудом пропише:</w:t>
      </w:r>
    </w:p>
    <w:p w14:paraId="49AA5DCD"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1) инвестициону стратегију и циљеве АИФ-а;</w:t>
      </w:r>
    </w:p>
    <w:p w14:paraId="27DD5325"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2) врсту имовине у које АИФ може да улаже, технике за ефикасно управљање имовином које може користити и ограничења улагања;</w:t>
      </w:r>
    </w:p>
    <w:p w14:paraId="70CB8BD4"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3) управљање ризицима за појединачни АИФ, профил ризичности АИФ-а и степен диверсификације ризика улагања;</w:t>
      </w:r>
    </w:p>
    <w:p w14:paraId="4BC0389B"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4) услове у којима АИФ може користити финансијски левериџ, врсту, извор и ниво дозвољеног финансијског левериџа, повезаних ризика, свих ограничења у вези са коришћењем финансијског левериџа, свих поступака у вези поновне употребе колатерала и имовине, као и максималног нивоа финансијског левериџа који ДЗУАИФ има право да користи за АИФ.</w:t>
      </w:r>
    </w:p>
    <w:p w14:paraId="28485E10"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ДЗУАИФ може у правилима пословања АИФ-а са приватном понудом да пропише:</w:t>
      </w:r>
    </w:p>
    <w:p w14:paraId="7B4D57C9"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1) најмањи или највећи допуштени број инвеститора;</w:t>
      </w:r>
    </w:p>
    <w:p w14:paraId="612DC143"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2) постојање одбора који чине представници инвеститора, послове које исти обавља, начин рада и број чланова одбора;</w:t>
      </w:r>
    </w:p>
    <w:p w14:paraId="335C224C"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3) рок за приступ нових инвеститора АИФ-у, уколико је АИФ основан на одређено време.</w:t>
      </w:r>
    </w:p>
    <w:p w14:paraId="709C9A38" w14:textId="02E9AC18" w:rsidR="00AB5C86"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 xml:space="preserve">Најнижи износ обавезне уплате појединог инвеститора у АИФ са приватном понудом је </w:t>
      </w:r>
      <w:r w:rsidRPr="00661CD7">
        <w:rPr>
          <w:rFonts w:ascii="Times New Roman" w:eastAsia="Times New Roman" w:hAnsi="Times New Roman" w:cs="Times New Roman"/>
          <w:b/>
          <w:strike/>
          <w:color w:val="333333"/>
          <w:sz w:val="24"/>
          <w:szCs w:val="24"/>
        </w:rPr>
        <w:t>50.000</w:t>
      </w:r>
      <w:r w:rsidRPr="00661CD7">
        <w:rPr>
          <w:rFonts w:ascii="Times New Roman" w:eastAsia="Times New Roman" w:hAnsi="Times New Roman" w:cs="Times New Roman"/>
          <w:b/>
          <w:color w:val="333333"/>
          <w:sz w:val="24"/>
          <w:szCs w:val="24"/>
        </w:rPr>
        <w:t xml:space="preserve"> </w:t>
      </w:r>
      <w:r w:rsidRPr="00661CD7">
        <w:rPr>
          <w:rFonts w:ascii="Times New Roman" w:eastAsia="Times New Roman" w:hAnsi="Times New Roman" w:cs="Times New Roman"/>
          <w:b/>
          <w:color w:val="333333"/>
          <w:sz w:val="24"/>
          <w:szCs w:val="24"/>
          <w:lang w:val="sr-Cyrl-RS"/>
        </w:rPr>
        <w:t>10.000</w:t>
      </w:r>
      <w:r>
        <w:rPr>
          <w:rFonts w:ascii="Times New Roman" w:eastAsia="Times New Roman" w:hAnsi="Times New Roman" w:cs="Times New Roman"/>
          <w:color w:val="333333"/>
          <w:sz w:val="24"/>
          <w:szCs w:val="24"/>
          <w:lang w:val="sr-Cyrl-RS"/>
        </w:rPr>
        <w:t xml:space="preserve"> </w:t>
      </w:r>
      <w:r w:rsidRPr="00887A45">
        <w:rPr>
          <w:rFonts w:ascii="Times New Roman" w:eastAsia="Times New Roman" w:hAnsi="Times New Roman" w:cs="Times New Roman"/>
          <w:color w:val="333333"/>
          <w:sz w:val="24"/>
          <w:szCs w:val="24"/>
        </w:rPr>
        <w:t>евра, на начин како је прописано правилима пословања АИФ-а.</w:t>
      </w:r>
    </w:p>
    <w:p w14:paraId="6E3EC972" w14:textId="77777777" w:rsidR="00661CD7" w:rsidRPr="00661CD7" w:rsidRDefault="00661CD7" w:rsidP="00661CD7">
      <w:pPr>
        <w:spacing w:after="120"/>
        <w:jc w:val="center"/>
        <w:rPr>
          <w:rFonts w:ascii="Times New Roman" w:hAnsi="Times New Roman" w:cs="Times New Roman"/>
          <w:b/>
          <w:sz w:val="24"/>
          <w:szCs w:val="24"/>
        </w:rPr>
      </w:pPr>
      <w:r w:rsidRPr="00661CD7">
        <w:rPr>
          <w:rFonts w:ascii="Times New Roman" w:hAnsi="Times New Roman" w:cs="Times New Roman"/>
          <w:b/>
          <w:color w:val="000000"/>
          <w:sz w:val="24"/>
          <w:szCs w:val="24"/>
        </w:rPr>
        <w:t>Члан 190.</w:t>
      </w:r>
    </w:p>
    <w:p w14:paraId="79C30841"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Полупрофесионали инвеститор у АИФ-у приватног капитала је мали инвеститор:</w:t>
      </w:r>
    </w:p>
    <w:p w14:paraId="4A20B0E8" w14:textId="5E037870"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lastRenderedPageBreak/>
        <w:t xml:space="preserve">1) који се за потребе улагања у уделе једног АИФ-а приватног капитала обавезује да уплати укупно </w:t>
      </w:r>
      <w:r w:rsidRPr="00661CD7">
        <w:rPr>
          <w:rFonts w:ascii="Times New Roman" w:hAnsi="Times New Roman" w:cs="Times New Roman"/>
          <w:sz w:val="24"/>
          <w:szCs w:val="24"/>
        </w:rPr>
        <w:t>минимално</w:t>
      </w:r>
      <w:r w:rsidRPr="00661CD7">
        <w:rPr>
          <w:rFonts w:ascii="Times New Roman" w:hAnsi="Times New Roman" w:cs="Times New Roman"/>
          <w:color w:val="FF0000"/>
          <w:sz w:val="24"/>
          <w:szCs w:val="24"/>
        </w:rPr>
        <w:t xml:space="preserve"> </w:t>
      </w:r>
      <w:r w:rsidRPr="00661CD7">
        <w:rPr>
          <w:rFonts w:ascii="Times New Roman" w:hAnsi="Times New Roman" w:cs="Times New Roman"/>
          <w:b/>
          <w:strike/>
          <w:sz w:val="24"/>
          <w:szCs w:val="24"/>
        </w:rPr>
        <w:t>250.000</w:t>
      </w:r>
      <w:r w:rsidRPr="00661CD7">
        <w:rPr>
          <w:rFonts w:ascii="Times New Roman" w:hAnsi="Times New Roman" w:cs="Times New Roman"/>
          <w:b/>
          <w:sz w:val="24"/>
          <w:szCs w:val="24"/>
        </w:rPr>
        <w:t xml:space="preserve"> </w:t>
      </w:r>
      <w:r w:rsidRPr="00661CD7">
        <w:rPr>
          <w:rFonts w:ascii="Times New Roman" w:hAnsi="Times New Roman" w:cs="Times New Roman"/>
          <w:b/>
          <w:sz w:val="24"/>
          <w:szCs w:val="24"/>
          <w:lang w:val="sr-Cyrl-RS"/>
        </w:rPr>
        <w:t>50.000</w:t>
      </w:r>
      <w:r>
        <w:rPr>
          <w:rFonts w:ascii="Times New Roman" w:hAnsi="Times New Roman" w:cs="Times New Roman"/>
          <w:sz w:val="24"/>
          <w:szCs w:val="24"/>
          <w:lang w:val="sr-Cyrl-RS"/>
        </w:rPr>
        <w:t xml:space="preserve"> </w:t>
      </w:r>
      <w:r w:rsidRPr="00661CD7">
        <w:rPr>
          <w:rFonts w:ascii="Times New Roman" w:hAnsi="Times New Roman" w:cs="Times New Roman"/>
          <w:color w:val="000000"/>
          <w:sz w:val="24"/>
          <w:szCs w:val="24"/>
        </w:rPr>
        <w:t>евра или еквивалентну новчану вредност, на начин како је прописано правилима пословања АИФ-а;</w:t>
      </w:r>
    </w:p>
    <w:p w14:paraId="632F8188"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2) за који ДЗУАИФ процени да инвеститор поседује довољно искуства и стручног знања да је способан да разуме укључене ризике и да је улагање у АИФ приватног капитала у складу са његовим инвестиционим циљевима.</w:t>
      </w:r>
    </w:p>
    <w:p w14:paraId="308922A9"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Полупрофесионалним инвеститорима у АИФ-у приватног капитала сматрају се релевантна лица у односу на ДЗУАИФ, уколико су исти инвеститори у АИФ-у којима тај ДЗУАИФ управља, и на њих се не примењују одредбе става 1. овог члана.</w:t>
      </w:r>
    </w:p>
    <w:p w14:paraId="18038896" w14:textId="77777777" w:rsidR="00661CD7" w:rsidRPr="00661CD7" w:rsidRDefault="00661CD7" w:rsidP="00661CD7">
      <w:pPr>
        <w:spacing w:after="150"/>
        <w:ind w:firstLine="720"/>
        <w:jc w:val="left"/>
        <w:rPr>
          <w:rFonts w:ascii="Times New Roman" w:hAnsi="Times New Roman" w:cs="Times New Roman"/>
          <w:sz w:val="24"/>
          <w:szCs w:val="24"/>
        </w:rPr>
      </w:pPr>
      <w:r w:rsidRPr="00661CD7">
        <w:rPr>
          <w:rFonts w:ascii="Times New Roman" w:hAnsi="Times New Roman" w:cs="Times New Roman"/>
          <w:color w:val="000000"/>
          <w:sz w:val="24"/>
          <w:szCs w:val="24"/>
        </w:rPr>
        <w:t>На процену примерености из става 1. тачка 2) овог члана сходно се примењује члан 178. овог закона.</w:t>
      </w:r>
    </w:p>
    <w:p w14:paraId="42D543AA" w14:textId="7E3C7CEA" w:rsidR="00AB5C86" w:rsidRPr="00243418" w:rsidRDefault="00AB5C86" w:rsidP="00AB5C86">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rPr>
      </w:pPr>
      <w:bookmarkStart w:id="1" w:name="clan_197"/>
      <w:bookmarkEnd w:id="1"/>
      <w:r w:rsidRPr="00565885">
        <w:rPr>
          <w:rFonts w:ascii="Times New Roman" w:eastAsia="Times New Roman" w:hAnsi="Times New Roman" w:cs="Times New Roman"/>
          <w:b/>
          <w:bCs/>
          <w:color w:val="333333"/>
          <w:sz w:val="24"/>
          <w:szCs w:val="24"/>
        </w:rPr>
        <w:t>Члан 197</w:t>
      </w:r>
      <w:r w:rsidR="00243418">
        <w:rPr>
          <w:rFonts w:ascii="Times New Roman" w:eastAsia="Times New Roman" w:hAnsi="Times New Roman" w:cs="Times New Roman"/>
          <w:b/>
          <w:bCs/>
          <w:color w:val="333333"/>
          <w:sz w:val="24"/>
          <w:szCs w:val="24"/>
          <w:lang w:val="sr-Cyrl-RS"/>
        </w:rPr>
        <w:t>.</w:t>
      </w:r>
    </w:p>
    <w:p w14:paraId="0A91AB33"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 xml:space="preserve">ДЗУАИФ је дужан да добије дозволу Комисије за </w:t>
      </w:r>
      <w:r w:rsidRPr="00661CD7">
        <w:rPr>
          <w:rFonts w:ascii="Times New Roman" w:eastAsia="Times New Roman" w:hAnsi="Times New Roman" w:cs="Times New Roman"/>
          <w:b/>
          <w:strike/>
          <w:sz w:val="24"/>
          <w:szCs w:val="24"/>
        </w:rPr>
        <w:t>оснивање</w:t>
      </w:r>
      <w:r w:rsidRPr="00661CD7">
        <w:rPr>
          <w:rFonts w:ascii="Times New Roman" w:eastAsia="Times New Roman" w:hAnsi="Times New Roman" w:cs="Times New Roman"/>
          <w:b/>
          <w:strike/>
          <w:color w:val="333333"/>
          <w:sz w:val="24"/>
          <w:szCs w:val="24"/>
        </w:rPr>
        <w:t>, односно</w:t>
      </w:r>
      <w:r w:rsidRPr="00887A45">
        <w:rPr>
          <w:rFonts w:ascii="Times New Roman" w:eastAsia="Times New Roman" w:hAnsi="Times New Roman" w:cs="Times New Roman"/>
          <w:strike/>
          <w:color w:val="333333"/>
          <w:sz w:val="24"/>
          <w:szCs w:val="24"/>
        </w:rPr>
        <w:t xml:space="preserve"> </w:t>
      </w:r>
      <w:r w:rsidRPr="00887A45">
        <w:rPr>
          <w:rFonts w:ascii="Times New Roman" w:eastAsia="Times New Roman" w:hAnsi="Times New Roman" w:cs="Times New Roman"/>
          <w:color w:val="333333"/>
          <w:sz w:val="24"/>
          <w:szCs w:val="24"/>
        </w:rPr>
        <w:t>организовање и управљање кровним АИФ-ом, као и дозволу за оснивање, односно организовање и управљање сваким подфондом кровног АИФ-а.</w:t>
      </w:r>
    </w:p>
    <w:p w14:paraId="11618039"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 xml:space="preserve">Након оснивања, односно организовања кровног АИФ-а, ДЗУАИФ може, уз дозволу Комисије, накнадно основати нове подфондове које ће укључити у наведени </w:t>
      </w:r>
      <w:r w:rsidRPr="00661CD7">
        <w:rPr>
          <w:rFonts w:ascii="Times New Roman" w:eastAsia="Times New Roman" w:hAnsi="Times New Roman" w:cs="Times New Roman"/>
          <w:b/>
          <w:strike/>
          <w:sz w:val="24"/>
          <w:szCs w:val="24"/>
        </w:rPr>
        <w:t>главни</w:t>
      </w:r>
      <w:r w:rsidRPr="00661CD7">
        <w:rPr>
          <w:rFonts w:ascii="Times New Roman" w:eastAsia="Times New Roman" w:hAnsi="Times New Roman" w:cs="Times New Roman"/>
          <w:b/>
          <w:color w:val="333333"/>
          <w:sz w:val="24"/>
          <w:szCs w:val="24"/>
        </w:rPr>
        <w:t xml:space="preserve"> </w:t>
      </w:r>
      <w:r w:rsidRPr="00661CD7">
        <w:rPr>
          <w:rFonts w:ascii="Times New Roman" w:eastAsia="Times New Roman" w:hAnsi="Times New Roman" w:cs="Times New Roman"/>
          <w:b/>
          <w:color w:val="333333"/>
          <w:sz w:val="24"/>
          <w:szCs w:val="24"/>
          <w:lang w:val="sr-Cyrl-RS"/>
        </w:rPr>
        <w:t>КРОВНИ</w:t>
      </w:r>
      <w:r>
        <w:rPr>
          <w:rFonts w:ascii="Times New Roman" w:eastAsia="Times New Roman" w:hAnsi="Times New Roman" w:cs="Times New Roman"/>
          <w:color w:val="333333"/>
          <w:sz w:val="24"/>
          <w:szCs w:val="24"/>
          <w:lang w:val="sr-Cyrl-RS"/>
        </w:rPr>
        <w:t xml:space="preserve"> </w:t>
      </w:r>
      <w:r w:rsidRPr="00887A45">
        <w:rPr>
          <w:rFonts w:ascii="Times New Roman" w:eastAsia="Times New Roman" w:hAnsi="Times New Roman" w:cs="Times New Roman"/>
          <w:color w:val="333333"/>
          <w:sz w:val="24"/>
          <w:szCs w:val="24"/>
        </w:rPr>
        <w:t>АИФ, при чему је дужан придржавати се одредбе члана 199. став 2. овог закона.</w:t>
      </w:r>
    </w:p>
    <w:p w14:paraId="6480C320"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ДЗУАИФ који управља са најмање два АИФ-а може основати кровни АИФ из постојећих АИФ-ова претварањем тих фондова у подфондове и укључивањем истих у кровни АИФ.</w:t>
      </w:r>
    </w:p>
    <w:p w14:paraId="3ACA9A36" w14:textId="77777777" w:rsidR="00AB5C86" w:rsidRPr="00887A45" w:rsidRDefault="00AB5C86" w:rsidP="00AB5C86">
      <w:pPr>
        <w:shd w:val="clear" w:color="auto" w:fill="FFFFFF"/>
        <w:spacing w:after="150" w:line="240" w:lineRule="auto"/>
        <w:ind w:firstLine="720"/>
        <w:rPr>
          <w:rFonts w:ascii="Times New Roman" w:eastAsia="Times New Roman" w:hAnsi="Times New Roman" w:cs="Times New Roman"/>
          <w:color w:val="333333"/>
          <w:sz w:val="24"/>
          <w:szCs w:val="24"/>
        </w:rPr>
      </w:pPr>
      <w:r w:rsidRPr="00887A45">
        <w:rPr>
          <w:rFonts w:ascii="Times New Roman" w:eastAsia="Times New Roman" w:hAnsi="Times New Roman" w:cs="Times New Roman"/>
          <w:color w:val="333333"/>
          <w:sz w:val="24"/>
          <w:szCs w:val="24"/>
        </w:rPr>
        <w:t>На захтев за оснивање кровног АИФ-а и подфондова сходно се примењују одредбе овог закона које се односе на оснивање АИФ-ова.</w:t>
      </w:r>
    </w:p>
    <w:p w14:paraId="098ADF90" w14:textId="77777777" w:rsidR="00AB5C86" w:rsidRPr="00565885" w:rsidRDefault="00AB5C86" w:rsidP="00AB5C86">
      <w:pPr>
        <w:shd w:val="clear" w:color="auto" w:fill="FFFFFF"/>
        <w:spacing w:after="150" w:line="240" w:lineRule="auto"/>
        <w:rPr>
          <w:rFonts w:ascii="Times New Roman" w:eastAsia="Times New Roman" w:hAnsi="Times New Roman" w:cs="Times New Roman"/>
          <w:color w:val="333333"/>
          <w:sz w:val="24"/>
          <w:szCs w:val="24"/>
        </w:rPr>
      </w:pPr>
    </w:p>
    <w:p w14:paraId="2FAF57E7" w14:textId="1F0BDE07" w:rsidR="00AB5C86" w:rsidRPr="00243418" w:rsidRDefault="00AB5C86" w:rsidP="003B79B6">
      <w:pPr>
        <w:shd w:val="clear" w:color="auto" w:fill="FFFFFF"/>
        <w:spacing w:before="240" w:after="120" w:line="240" w:lineRule="auto"/>
        <w:jc w:val="center"/>
        <w:rPr>
          <w:rFonts w:ascii="Times New Roman" w:eastAsia="Times New Roman" w:hAnsi="Times New Roman" w:cs="Times New Roman"/>
          <w:b/>
          <w:bCs/>
          <w:color w:val="333333"/>
          <w:sz w:val="24"/>
          <w:szCs w:val="24"/>
          <w:lang w:val="sr-Cyrl-RS"/>
        </w:rPr>
      </w:pPr>
      <w:r w:rsidRPr="00565885">
        <w:rPr>
          <w:rFonts w:ascii="Times New Roman" w:eastAsia="Times New Roman" w:hAnsi="Times New Roman" w:cs="Times New Roman"/>
          <w:b/>
          <w:bCs/>
          <w:color w:val="333333"/>
          <w:sz w:val="24"/>
          <w:szCs w:val="24"/>
        </w:rPr>
        <w:t>Члан 266</w:t>
      </w:r>
      <w:r w:rsidR="00243418">
        <w:rPr>
          <w:rFonts w:ascii="Times New Roman" w:eastAsia="Times New Roman" w:hAnsi="Times New Roman" w:cs="Times New Roman"/>
          <w:b/>
          <w:bCs/>
          <w:color w:val="333333"/>
          <w:sz w:val="24"/>
          <w:szCs w:val="24"/>
          <w:lang w:val="sr-Cyrl-RS"/>
        </w:rPr>
        <w:t>.</w:t>
      </w:r>
    </w:p>
    <w:p w14:paraId="74CC026B" w14:textId="77777777" w:rsidR="00AB5C86" w:rsidRPr="001D6B39" w:rsidRDefault="00AB5C86" w:rsidP="00AB5C86">
      <w:pPr>
        <w:shd w:val="clear" w:color="auto" w:fill="FFFFFF"/>
        <w:spacing w:after="150" w:line="240" w:lineRule="auto"/>
        <w:rPr>
          <w:rFonts w:ascii="Times New Roman" w:eastAsia="Times New Roman" w:hAnsi="Times New Roman" w:cs="Times New Roman"/>
          <w:color w:val="333333"/>
          <w:sz w:val="24"/>
          <w:szCs w:val="24"/>
        </w:rPr>
      </w:pPr>
      <w:r w:rsidRPr="00565885">
        <w:rPr>
          <w:rFonts w:ascii="Times New Roman" w:eastAsia="Times New Roman" w:hAnsi="Times New Roman" w:cs="Times New Roman"/>
          <w:color w:val="333333"/>
          <w:sz w:val="24"/>
          <w:szCs w:val="24"/>
        </w:rPr>
        <w:t xml:space="preserve">Одредбе члана 1. став 2. тач. 2) и 3), члана 2. став 1. тач. 7), 10), 14), 19) до 23), 25), 30), 31), 46) и 47), члана 6, члана 9. став 9, члана 10. тач. 3) и 4), члана 13. ст. 2. и 3, члана 15. став 2. тач. 5) и 6), члана 16. ст. 4. и 5, члана 19, члана 22. ст. 4. и 6, члана 27. став 5, члана 37. став </w:t>
      </w:r>
      <w:r w:rsidRPr="00661CD7">
        <w:rPr>
          <w:rFonts w:ascii="Times New Roman" w:eastAsia="Times New Roman" w:hAnsi="Times New Roman" w:cs="Times New Roman"/>
          <w:b/>
          <w:strike/>
          <w:sz w:val="24"/>
          <w:szCs w:val="24"/>
          <w:lang w:val="sr-Cyrl-RS"/>
        </w:rPr>
        <w:t>2.</w:t>
      </w:r>
      <w:r w:rsidRPr="00661CD7">
        <w:rPr>
          <w:rFonts w:ascii="Times New Roman" w:eastAsia="Times New Roman" w:hAnsi="Times New Roman" w:cs="Times New Roman"/>
          <w:b/>
          <w:sz w:val="24"/>
          <w:szCs w:val="24"/>
          <w:lang w:val="sr-Cyrl-RS"/>
        </w:rPr>
        <w:t xml:space="preserve"> 3</w:t>
      </w:r>
      <w:r w:rsidRPr="00565885">
        <w:rPr>
          <w:rFonts w:ascii="Times New Roman" w:eastAsia="Times New Roman" w:hAnsi="Times New Roman" w:cs="Times New Roman"/>
          <w:color w:val="333333"/>
          <w:sz w:val="24"/>
          <w:szCs w:val="24"/>
        </w:rPr>
        <w:t>, члана 39. став 3, члана 40. ст. 5. до 7, члана 42. став 3, члана 43. став 3, члана 44. ст. 3. и 10, члана 45. став 4, члана 53. став 5, члана 54. став 3, члана 56. став 5, члана 57. став 2, члана 58, члана 59. став 3, чл. 63. до 70, члана 71. став 1. тач. 2) и 3), чл. 72. до 86, члана 95. став 3, члана 111. став 5, члана 116. став 6, члана 123. став 6. тачка 4), члана 124. став 4, члана 129. став 3, члана 130. став 4, члана 131, члана 134. став 2, члана 139. став 1. тач. 18) и 30), члана 142. став 2, члана 144. став 4, члана 145. ст. 3. до 5, члана 146. став 1. тачка 1), ст. 4, 6. и 7, члана 147. ст. 3, 5. до 12, члана 148. став 12, чл. 153. и 154, члана 155. ст. 2, 5, став 9. тачка 2) и ст. 10. до 12, члана 160. став 1. тач. 2), став 2. тач. 1) и став 3, члана 163. ст. 3, 4. и 6, члана 166. став 4. тач. 2) и став 7</w:t>
      </w:r>
      <w:r w:rsidRPr="00661CD7">
        <w:rPr>
          <w:rFonts w:ascii="Times New Roman" w:eastAsia="Times New Roman" w:hAnsi="Times New Roman" w:cs="Times New Roman"/>
          <w:b/>
          <w:strike/>
          <w:sz w:val="24"/>
          <w:szCs w:val="24"/>
        </w:rPr>
        <w:t>, члана 175. став 3. и 4</w:t>
      </w:r>
      <w:r w:rsidRPr="00565885">
        <w:rPr>
          <w:rFonts w:ascii="Times New Roman" w:eastAsia="Times New Roman" w:hAnsi="Times New Roman" w:cs="Times New Roman"/>
          <w:color w:val="333333"/>
          <w:sz w:val="24"/>
          <w:szCs w:val="24"/>
        </w:rPr>
        <w:t xml:space="preserve">, члана 186. став 1. тачка 2) подтач. (7) и (8) и став 2, члана 203. ст. 3. до 5, члана 205. став 3, члана 213. став 5. тачка 3), члана 217. став 1. тачка 2), члана 226. став 3. тач. 3) до 8), члана 227. став 2, члана 229, члана 232. став 1. тачка 5), чл. 233. до 235, чл. 238. до 241, члана 243, чл. 246. до 249, члана 250. став 2, чл. 251. и 252, члана 253. ст. 3. и 4, члана 254, члана 256. став 1. тач. 7) до 15) и 17) до 19), члана 258. став 1. </w:t>
      </w:r>
      <w:r w:rsidRPr="00565885">
        <w:rPr>
          <w:rFonts w:ascii="Times New Roman" w:eastAsia="Times New Roman" w:hAnsi="Times New Roman" w:cs="Times New Roman"/>
          <w:color w:val="333333"/>
          <w:sz w:val="24"/>
          <w:szCs w:val="24"/>
        </w:rPr>
        <w:lastRenderedPageBreak/>
        <w:t>тачка 1), члана 259. став 1. тач. 4), 20) до 24), 26) до 28) и 44) и члана 260. став 1. тачка 6) овог закона почеће да се примењују од дана пријема Републике Србије у ЕУ.</w:t>
      </w:r>
    </w:p>
    <w:p w14:paraId="5185CA57" w14:textId="77777777" w:rsidR="00AB5C86" w:rsidRPr="00B86653" w:rsidRDefault="00AB5C86" w:rsidP="00AB5C86">
      <w:pPr>
        <w:widowControl w:val="0"/>
        <w:tabs>
          <w:tab w:val="left" w:pos="3300"/>
        </w:tabs>
        <w:rPr>
          <w:rFonts w:ascii="Times New Roman" w:hAnsi="Times New Roman" w:cs="Times New Roman"/>
          <w:sz w:val="24"/>
          <w:szCs w:val="24"/>
          <w:lang w:val="sr-Cyrl-CS"/>
        </w:rPr>
      </w:pPr>
    </w:p>
    <w:p w14:paraId="483C0253" w14:textId="77777777" w:rsidR="00AB5C86" w:rsidRPr="007A6001" w:rsidRDefault="00AB5C86" w:rsidP="0046607C">
      <w:pPr>
        <w:widowControl w:val="0"/>
        <w:tabs>
          <w:tab w:val="left" w:pos="3300"/>
        </w:tabs>
        <w:ind w:firstLine="680"/>
        <w:rPr>
          <w:rFonts w:ascii="Times New Roman" w:hAnsi="Times New Roman" w:cs="Times New Roman"/>
          <w:sz w:val="24"/>
          <w:szCs w:val="24"/>
          <w:lang w:val="sr-Cyrl-CS"/>
        </w:rPr>
      </w:pPr>
    </w:p>
    <w:sectPr w:rsidR="00AB5C86" w:rsidRPr="007A6001" w:rsidSect="007A6001">
      <w:footerReference w:type="default" r:id="rId8"/>
      <w:pgSz w:w="11907" w:h="16840"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EB391" w14:textId="77777777" w:rsidR="009127BE" w:rsidRDefault="009127BE" w:rsidP="006734D3">
      <w:pPr>
        <w:spacing w:line="240" w:lineRule="auto"/>
      </w:pPr>
      <w:r>
        <w:separator/>
      </w:r>
    </w:p>
  </w:endnote>
  <w:endnote w:type="continuationSeparator" w:id="0">
    <w:p w14:paraId="511F99B6" w14:textId="77777777" w:rsidR="009127BE" w:rsidRDefault="009127BE" w:rsidP="00673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TimesRoman">
    <w:altName w:val="Times New Roman"/>
    <w:charset w:val="00"/>
    <w:family w:val="auto"/>
    <w:pitch w:val="variable"/>
    <w:sig w:usb0="00000083" w:usb1="00000000" w:usb2="00000000" w:usb3="00000000" w:csb0="00000009"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8979505"/>
      <w:docPartObj>
        <w:docPartGallery w:val="Page Numbers (Bottom of Page)"/>
        <w:docPartUnique/>
      </w:docPartObj>
    </w:sdtPr>
    <w:sdtEndPr>
      <w:rPr>
        <w:noProof/>
      </w:rPr>
    </w:sdtEndPr>
    <w:sdtContent>
      <w:p w14:paraId="39B907E9" w14:textId="473B6EA9" w:rsidR="00565885" w:rsidRDefault="00565885">
        <w:pPr>
          <w:pStyle w:val="Footer"/>
          <w:jc w:val="right"/>
        </w:pPr>
        <w:r>
          <w:fldChar w:fldCharType="begin"/>
        </w:r>
        <w:r>
          <w:instrText xml:space="preserve"> PAGE   \* MERGEFORMAT </w:instrText>
        </w:r>
        <w:r>
          <w:fldChar w:fldCharType="separate"/>
        </w:r>
        <w:r w:rsidR="00195C6B">
          <w:rPr>
            <w:noProof/>
          </w:rPr>
          <w:t>17</w:t>
        </w:r>
        <w:r>
          <w:rPr>
            <w:noProof/>
          </w:rPr>
          <w:fldChar w:fldCharType="end"/>
        </w:r>
      </w:p>
    </w:sdtContent>
  </w:sdt>
  <w:p w14:paraId="0A715B67" w14:textId="77777777" w:rsidR="00565885" w:rsidRDefault="005658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7BE77" w14:textId="77777777" w:rsidR="009127BE" w:rsidRDefault="009127BE" w:rsidP="006734D3">
      <w:pPr>
        <w:spacing w:line="240" w:lineRule="auto"/>
      </w:pPr>
      <w:r>
        <w:separator/>
      </w:r>
    </w:p>
  </w:footnote>
  <w:footnote w:type="continuationSeparator" w:id="0">
    <w:p w14:paraId="2264A3AA" w14:textId="77777777" w:rsidR="009127BE" w:rsidRDefault="009127BE" w:rsidP="00673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313"/>
    <w:multiLevelType w:val="hybridMultilevel"/>
    <w:tmpl w:val="2C424620"/>
    <w:lvl w:ilvl="0" w:tplc="23B6713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E6576"/>
    <w:multiLevelType w:val="hybridMultilevel"/>
    <w:tmpl w:val="73C0309C"/>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20454029"/>
    <w:multiLevelType w:val="hybridMultilevel"/>
    <w:tmpl w:val="9296F062"/>
    <w:lvl w:ilvl="0" w:tplc="041A0011">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3" w15:restartNumberingAfterBreak="0">
    <w:nsid w:val="216C65F4"/>
    <w:multiLevelType w:val="hybridMultilevel"/>
    <w:tmpl w:val="9296F062"/>
    <w:lvl w:ilvl="0" w:tplc="041A0011">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4" w15:restartNumberingAfterBreak="0">
    <w:nsid w:val="22C06633"/>
    <w:multiLevelType w:val="hybridMultilevel"/>
    <w:tmpl w:val="3286B502"/>
    <w:lvl w:ilvl="0" w:tplc="A1C6AA8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3F892297"/>
    <w:multiLevelType w:val="hybridMultilevel"/>
    <w:tmpl w:val="85D01326"/>
    <w:lvl w:ilvl="0" w:tplc="E72AB6AC">
      <w:start w:val="1"/>
      <w:numFmt w:val="upp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2D154D"/>
    <w:multiLevelType w:val="hybridMultilevel"/>
    <w:tmpl w:val="85C8C17E"/>
    <w:lvl w:ilvl="0" w:tplc="77A4548C">
      <w:start w:val="1"/>
      <w:numFmt w:val="bullet"/>
      <w:lvlText w:val="-"/>
      <w:lvlJc w:val="left"/>
      <w:pPr>
        <w:ind w:left="720" w:hanging="360"/>
      </w:pPr>
      <w:rPr>
        <w:rFonts w:ascii="Times New Roman" w:hAnsi="Times New Roman" w:cs="Times New Roman" w:hint="default"/>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7" w15:restartNumberingAfterBreak="0">
    <w:nsid w:val="549E6FBF"/>
    <w:multiLevelType w:val="hybridMultilevel"/>
    <w:tmpl w:val="9296F062"/>
    <w:lvl w:ilvl="0" w:tplc="041A0011">
      <w:start w:val="1"/>
      <w:numFmt w:val="decimal"/>
      <w:lvlText w:val="%1)"/>
      <w:lvlJc w:val="left"/>
      <w:pPr>
        <w:ind w:left="1350"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8" w15:restartNumberingAfterBreak="0">
    <w:nsid w:val="56F12F3A"/>
    <w:multiLevelType w:val="hybridMultilevel"/>
    <w:tmpl w:val="FB94E690"/>
    <w:lvl w:ilvl="0" w:tplc="77A4548C">
      <w:start w:val="1"/>
      <w:numFmt w:val="bullet"/>
      <w:lvlText w:val="-"/>
      <w:lvlJc w:val="left"/>
      <w:pPr>
        <w:ind w:left="720" w:hanging="360"/>
      </w:pPr>
      <w:rPr>
        <w:rFonts w:ascii="Times New Roman" w:hAnsi="Times New Roman" w:cs="Times New Roman" w:hint="default"/>
        <w:color w:val="000000"/>
      </w:rPr>
    </w:lvl>
    <w:lvl w:ilvl="1" w:tplc="811C9C5E">
      <w:start w:val="5"/>
      <w:numFmt w:val="bullet"/>
      <w:lvlText w:val="-"/>
      <w:lvlJc w:val="left"/>
      <w:pPr>
        <w:ind w:left="1440" w:hanging="360"/>
      </w:pPr>
      <w:rPr>
        <w:rFonts w:ascii="Calibri" w:eastAsia="Times New Roman" w:hAnsi="Calibri"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8B26EFF"/>
    <w:multiLevelType w:val="hybridMultilevel"/>
    <w:tmpl w:val="70DAFE92"/>
    <w:lvl w:ilvl="0" w:tplc="76644982">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807B56"/>
    <w:multiLevelType w:val="hybridMultilevel"/>
    <w:tmpl w:val="B784F0B0"/>
    <w:lvl w:ilvl="0" w:tplc="BBAE974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75C11"/>
    <w:multiLevelType w:val="hybridMultilevel"/>
    <w:tmpl w:val="272055E4"/>
    <w:lvl w:ilvl="0" w:tplc="569AAD9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5"/>
  </w:num>
  <w:num w:numId="4">
    <w:abstractNumId w:val="7"/>
  </w:num>
  <w:num w:numId="5">
    <w:abstractNumId w:val="2"/>
  </w:num>
  <w:num w:numId="6">
    <w:abstractNumId w:val="3"/>
  </w:num>
  <w:num w:numId="7">
    <w:abstractNumId w:val="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UwNrMwNTe2NDAxMDBS0lEKTi0uzszPAykwrgUAjwiOQiwAAAA="/>
  </w:docVars>
  <w:rsids>
    <w:rsidRoot w:val="00EA18D6"/>
    <w:rsid w:val="000045E1"/>
    <w:rsid w:val="00007D8A"/>
    <w:rsid w:val="00012245"/>
    <w:rsid w:val="00023E56"/>
    <w:rsid w:val="00027E45"/>
    <w:rsid w:val="00031AC4"/>
    <w:rsid w:val="00032DC6"/>
    <w:rsid w:val="00033CC4"/>
    <w:rsid w:val="00033D22"/>
    <w:rsid w:val="000379C3"/>
    <w:rsid w:val="000402FB"/>
    <w:rsid w:val="0004085B"/>
    <w:rsid w:val="00061FCE"/>
    <w:rsid w:val="0006209E"/>
    <w:rsid w:val="00070C8B"/>
    <w:rsid w:val="00074932"/>
    <w:rsid w:val="0007622D"/>
    <w:rsid w:val="00084E5D"/>
    <w:rsid w:val="00092293"/>
    <w:rsid w:val="00094D06"/>
    <w:rsid w:val="000963DF"/>
    <w:rsid w:val="000A2435"/>
    <w:rsid w:val="000A62A6"/>
    <w:rsid w:val="000B3E12"/>
    <w:rsid w:val="000B56AD"/>
    <w:rsid w:val="000B5B0E"/>
    <w:rsid w:val="000C283C"/>
    <w:rsid w:val="000D3757"/>
    <w:rsid w:val="000F235D"/>
    <w:rsid w:val="000F3ADE"/>
    <w:rsid w:val="000F4C04"/>
    <w:rsid w:val="000F4C67"/>
    <w:rsid w:val="000F61ED"/>
    <w:rsid w:val="00100860"/>
    <w:rsid w:val="0010419D"/>
    <w:rsid w:val="00111064"/>
    <w:rsid w:val="00114980"/>
    <w:rsid w:val="00123934"/>
    <w:rsid w:val="00125903"/>
    <w:rsid w:val="0013243B"/>
    <w:rsid w:val="00132E8F"/>
    <w:rsid w:val="00134140"/>
    <w:rsid w:val="0013462E"/>
    <w:rsid w:val="00141AC9"/>
    <w:rsid w:val="00142054"/>
    <w:rsid w:val="00144C81"/>
    <w:rsid w:val="0014569B"/>
    <w:rsid w:val="00151223"/>
    <w:rsid w:val="001535A0"/>
    <w:rsid w:val="001538B4"/>
    <w:rsid w:val="00153FAA"/>
    <w:rsid w:val="00154E90"/>
    <w:rsid w:val="00163C1B"/>
    <w:rsid w:val="00166179"/>
    <w:rsid w:val="00166D7C"/>
    <w:rsid w:val="00174813"/>
    <w:rsid w:val="00180F8F"/>
    <w:rsid w:val="00195380"/>
    <w:rsid w:val="00195C6B"/>
    <w:rsid w:val="001977E0"/>
    <w:rsid w:val="00197FB6"/>
    <w:rsid w:val="001A19F2"/>
    <w:rsid w:val="001A77A1"/>
    <w:rsid w:val="001B3370"/>
    <w:rsid w:val="001C02E2"/>
    <w:rsid w:val="001C25DA"/>
    <w:rsid w:val="001C67DF"/>
    <w:rsid w:val="001D2AD0"/>
    <w:rsid w:val="001D6B39"/>
    <w:rsid w:val="001D7266"/>
    <w:rsid w:val="001E2AE5"/>
    <w:rsid w:val="001E30E4"/>
    <w:rsid w:val="001E7E7C"/>
    <w:rsid w:val="001F5BC2"/>
    <w:rsid w:val="001F781C"/>
    <w:rsid w:val="002007A0"/>
    <w:rsid w:val="00206B1E"/>
    <w:rsid w:val="002105FC"/>
    <w:rsid w:val="00213B1C"/>
    <w:rsid w:val="002202E6"/>
    <w:rsid w:val="00221FE8"/>
    <w:rsid w:val="00223DD0"/>
    <w:rsid w:val="002329C9"/>
    <w:rsid w:val="002332FE"/>
    <w:rsid w:val="002333EC"/>
    <w:rsid w:val="00233C1F"/>
    <w:rsid w:val="00233C8C"/>
    <w:rsid w:val="00241423"/>
    <w:rsid w:val="00241B7B"/>
    <w:rsid w:val="00243418"/>
    <w:rsid w:val="0024780B"/>
    <w:rsid w:val="0026064B"/>
    <w:rsid w:val="0026423C"/>
    <w:rsid w:val="00270793"/>
    <w:rsid w:val="002745B0"/>
    <w:rsid w:val="00276C84"/>
    <w:rsid w:val="0028059E"/>
    <w:rsid w:val="002846F4"/>
    <w:rsid w:val="0028661E"/>
    <w:rsid w:val="0029143D"/>
    <w:rsid w:val="002A0492"/>
    <w:rsid w:val="002A1D01"/>
    <w:rsid w:val="002A28FB"/>
    <w:rsid w:val="002A3F74"/>
    <w:rsid w:val="002A7AD6"/>
    <w:rsid w:val="002A7CB2"/>
    <w:rsid w:val="002B31A4"/>
    <w:rsid w:val="002C6146"/>
    <w:rsid w:val="002C6B7C"/>
    <w:rsid w:val="002D0189"/>
    <w:rsid w:val="002D06B5"/>
    <w:rsid w:val="002E0BCF"/>
    <w:rsid w:val="002E10C8"/>
    <w:rsid w:val="002E42D2"/>
    <w:rsid w:val="002F6DD4"/>
    <w:rsid w:val="00300038"/>
    <w:rsid w:val="003049E9"/>
    <w:rsid w:val="0030680E"/>
    <w:rsid w:val="00306D13"/>
    <w:rsid w:val="003106B8"/>
    <w:rsid w:val="00324A27"/>
    <w:rsid w:val="00326EF2"/>
    <w:rsid w:val="003278E7"/>
    <w:rsid w:val="00331D40"/>
    <w:rsid w:val="0033203D"/>
    <w:rsid w:val="00335F01"/>
    <w:rsid w:val="00336391"/>
    <w:rsid w:val="00337D24"/>
    <w:rsid w:val="0034013D"/>
    <w:rsid w:val="00340972"/>
    <w:rsid w:val="00340AD5"/>
    <w:rsid w:val="00341E63"/>
    <w:rsid w:val="0034231A"/>
    <w:rsid w:val="00354BF3"/>
    <w:rsid w:val="00357066"/>
    <w:rsid w:val="00357706"/>
    <w:rsid w:val="00357BF7"/>
    <w:rsid w:val="00362216"/>
    <w:rsid w:val="003646CA"/>
    <w:rsid w:val="003665A6"/>
    <w:rsid w:val="0037041A"/>
    <w:rsid w:val="00370802"/>
    <w:rsid w:val="00371B4A"/>
    <w:rsid w:val="0037645B"/>
    <w:rsid w:val="0037752E"/>
    <w:rsid w:val="0037776D"/>
    <w:rsid w:val="00377CFD"/>
    <w:rsid w:val="003806A2"/>
    <w:rsid w:val="0038457B"/>
    <w:rsid w:val="00384710"/>
    <w:rsid w:val="00385552"/>
    <w:rsid w:val="003917D3"/>
    <w:rsid w:val="003962D6"/>
    <w:rsid w:val="003A1760"/>
    <w:rsid w:val="003A4BAD"/>
    <w:rsid w:val="003A6818"/>
    <w:rsid w:val="003A7EF8"/>
    <w:rsid w:val="003B5411"/>
    <w:rsid w:val="003B79B6"/>
    <w:rsid w:val="003C26F2"/>
    <w:rsid w:val="003C2FB1"/>
    <w:rsid w:val="003C32AE"/>
    <w:rsid w:val="003C3582"/>
    <w:rsid w:val="003C5F7B"/>
    <w:rsid w:val="003C7774"/>
    <w:rsid w:val="003C7C89"/>
    <w:rsid w:val="003E2EEF"/>
    <w:rsid w:val="003E58F7"/>
    <w:rsid w:val="003E6A85"/>
    <w:rsid w:val="003E6B3B"/>
    <w:rsid w:val="003E7B2F"/>
    <w:rsid w:val="003E7C88"/>
    <w:rsid w:val="003F5696"/>
    <w:rsid w:val="0040443D"/>
    <w:rsid w:val="00405505"/>
    <w:rsid w:val="00416C77"/>
    <w:rsid w:val="00416C97"/>
    <w:rsid w:val="00421211"/>
    <w:rsid w:val="00425CFD"/>
    <w:rsid w:val="00432813"/>
    <w:rsid w:val="00443247"/>
    <w:rsid w:val="004601ED"/>
    <w:rsid w:val="00464A4E"/>
    <w:rsid w:val="0046607C"/>
    <w:rsid w:val="0047548F"/>
    <w:rsid w:val="004761F0"/>
    <w:rsid w:val="00480723"/>
    <w:rsid w:val="00485337"/>
    <w:rsid w:val="00490844"/>
    <w:rsid w:val="004922DF"/>
    <w:rsid w:val="00492DDE"/>
    <w:rsid w:val="0049304C"/>
    <w:rsid w:val="00493A10"/>
    <w:rsid w:val="004A11C3"/>
    <w:rsid w:val="004A4B52"/>
    <w:rsid w:val="004A5C1F"/>
    <w:rsid w:val="004A5D24"/>
    <w:rsid w:val="004A7A79"/>
    <w:rsid w:val="004B25F9"/>
    <w:rsid w:val="004C0DED"/>
    <w:rsid w:val="004C57A5"/>
    <w:rsid w:val="004D04C7"/>
    <w:rsid w:val="004D2FCF"/>
    <w:rsid w:val="004D368A"/>
    <w:rsid w:val="004D3CC7"/>
    <w:rsid w:val="004D7644"/>
    <w:rsid w:val="004E4EFE"/>
    <w:rsid w:val="004E726F"/>
    <w:rsid w:val="004F282B"/>
    <w:rsid w:val="00504F90"/>
    <w:rsid w:val="00512166"/>
    <w:rsid w:val="005138FB"/>
    <w:rsid w:val="00516456"/>
    <w:rsid w:val="00524A15"/>
    <w:rsid w:val="0052570E"/>
    <w:rsid w:val="005339DE"/>
    <w:rsid w:val="0053429E"/>
    <w:rsid w:val="0053434F"/>
    <w:rsid w:val="00543772"/>
    <w:rsid w:val="00546065"/>
    <w:rsid w:val="005479E3"/>
    <w:rsid w:val="00547C6F"/>
    <w:rsid w:val="005633B9"/>
    <w:rsid w:val="0056545F"/>
    <w:rsid w:val="00565885"/>
    <w:rsid w:val="00565B2C"/>
    <w:rsid w:val="00567BC1"/>
    <w:rsid w:val="0057205C"/>
    <w:rsid w:val="005747A1"/>
    <w:rsid w:val="00574A97"/>
    <w:rsid w:val="00574E8B"/>
    <w:rsid w:val="0057657F"/>
    <w:rsid w:val="005801C5"/>
    <w:rsid w:val="00584D41"/>
    <w:rsid w:val="005853E7"/>
    <w:rsid w:val="0058664F"/>
    <w:rsid w:val="00587B1E"/>
    <w:rsid w:val="0059192B"/>
    <w:rsid w:val="005924F9"/>
    <w:rsid w:val="0059781C"/>
    <w:rsid w:val="005A0572"/>
    <w:rsid w:val="005A09CD"/>
    <w:rsid w:val="005A47FB"/>
    <w:rsid w:val="005A5BAA"/>
    <w:rsid w:val="005A75F5"/>
    <w:rsid w:val="005A7DF2"/>
    <w:rsid w:val="005C026B"/>
    <w:rsid w:val="005C2904"/>
    <w:rsid w:val="005C3AB5"/>
    <w:rsid w:val="005C5DD4"/>
    <w:rsid w:val="005C6FF3"/>
    <w:rsid w:val="005D1B95"/>
    <w:rsid w:val="005D5E62"/>
    <w:rsid w:val="005E1E22"/>
    <w:rsid w:val="005E4551"/>
    <w:rsid w:val="005E5F06"/>
    <w:rsid w:val="005F0ADA"/>
    <w:rsid w:val="005F3A7E"/>
    <w:rsid w:val="00600161"/>
    <w:rsid w:val="006003A8"/>
    <w:rsid w:val="00603328"/>
    <w:rsid w:val="00604C4A"/>
    <w:rsid w:val="00605320"/>
    <w:rsid w:val="006067C7"/>
    <w:rsid w:val="00606A2A"/>
    <w:rsid w:val="00624BD0"/>
    <w:rsid w:val="006254D5"/>
    <w:rsid w:val="0062726B"/>
    <w:rsid w:val="00633131"/>
    <w:rsid w:val="00634805"/>
    <w:rsid w:val="00637954"/>
    <w:rsid w:val="00637D1A"/>
    <w:rsid w:val="00641780"/>
    <w:rsid w:val="00642D5F"/>
    <w:rsid w:val="00643A12"/>
    <w:rsid w:val="00643BB4"/>
    <w:rsid w:val="00647FEC"/>
    <w:rsid w:val="00653690"/>
    <w:rsid w:val="0065473D"/>
    <w:rsid w:val="00655D22"/>
    <w:rsid w:val="00661CD7"/>
    <w:rsid w:val="00670007"/>
    <w:rsid w:val="00671CAB"/>
    <w:rsid w:val="006734D3"/>
    <w:rsid w:val="006761CE"/>
    <w:rsid w:val="006765D3"/>
    <w:rsid w:val="006800DF"/>
    <w:rsid w:val="00680730"/>
    <w:rsid w:val="00681441"/>
    <w:rsid w:val="00682745"/>
    <w:rsid w:val="00685868"/>
    <w:rsid w:val="0069108F"/>
    <w:rsid w:val="006936B6"/>
    <w:rsid w:val="0069402C"/>
    <w:rsid w:val="006A2F2C"/>
    <w:rsid w:val="006A31A0"/>
    <w:rsid w:val="006B3F6F"/>
    <w:rsid w:val="006B76A5"/>
    <w:rsid w:val="006D2545"/>
    <w:rsid w:val="006D33BC"/>
    <w:rsid w:val="006D43F2"/>
    <w:rsid w:val="006E07E2"/>
    <w:rsid w:val="006E1A65"/>
    <w:rsid w:val="006E2BB9"/>
    <w:rsid w:val="006E70E6"/>
    <w:rsid w:val="006F432E"/>
    <w:rsid w:val="006F45D8"/>
    <w:rsid w:val="00706007"/>
    <w:rsid w:val="0071109C"/>
    <w:rsid w:val="007143AE"/>
    <w:rsid w:val="0071562B"/>
    <w:rsid w:val="007222B7"/>
    <w:rsid w:val="00730D9F"/>
    <w:rsid w:val="00740132"/>
    <w:rsid w:val="00751830"/>
    <w:rsid w:val="00766D01"/>
    <w:rsid w:val="0078251B"/>
    <w:rsid w:val="00784393"/>
    <w:rsid w:val="0079123C"/>
    <w:rsid w:val="00793481"/>
    <w:rsid w:val="00796267"/>
    <w:rsid w:val="007968AA"/>
    <w:rsid w:val="007A1B0B"/>
    <w:rsid w:val="007A25F4"/>
    <w:rsid w:val="007A2773"/>
    <w:rsid w:val="007A3738"/>
    <w:rsid w:val="007A3FF5"/>
    <w:rsid w:val="007A457D"/>
    <w:rsid w:val="007A4956"/>
    <w:rsid w:val="007A6001"/>
    <w:rsid w:val="007A6B27"/>
    <w:rsid w:val="007B175E"/>
    <w:rsid w:val="007B6567"/>
    <w:rsid w:val="007C255B"/>
    <w:rsid w:val="007C49E9"/>
    <w:rsid w:val="007D33B4"/>
    <w:rsid w:val="007E287A"/>
    <w:rsid w:val="007E4595"/>
    <w:rsid w:val="007F4307"/>
    <w:rsid w:val="007F7A9B"/>
    <w:rsid w:val="00807ACB"/>
    <w:rsid w:val="008107A5"/>
    <w:rsid w:val="008211EC"/>
    <w:rsid w:val="00821E43"/>
    <w:rsid w:val="00821FEF"/>
    <w:rsid w:val="0082438C"/>
    <w:rsid w:val="0082469A"/>
    <w:rsid w:val="00840D0A"/>
    <w:rsid w:val="008441E4"/>
    <w:rsid w:val="008456E5"/>
    <w:rsid w:val="0084647B"/>
    <w:rsid w:val="00847A30"/>
    <w:rsid w:val="00851C81"/>
    <w:rsid w:val="008525E0"/>
    <w:rsid w:val="00854B84"/>
    <w:rsid w:val="00855BFA"/>
    <w:rsid w:val="00862FC7"/>
    <w:rsid w:val="00866846"/>
    <w:rsid w:val="00866A5A"/>
    <w:rsid w:val="008706E9"/>
    <w:rsid w:val="00870A2A"/>
    <w:rsid w:val="00870FEF"/>
    <w:rsid w:val="00872AAE"/>
    <w:rsid w:val="0087421B"/>
    <w:rsid w:val="00887A45"/>
    <w:rsid w:val="00891AF4"/>
    <w:rsid w:val="00894358"/>
    <w:rsid w:val="00895EA0"/>
    <w:rsid w:val="00896FC3"/>
    <w:rsid w:val="008A32DB"/>
    <w:rsid w:val="008A345E"/>
    <w:rsid w:val="008A4656"/>
    <w:rsid w:val="008A6625"/>
    <w:rsid w:val="008A6B2D"/>
    <w:rsid w:val="008B3DB5"/>
    <w:rsid w:val="008C3105"/>
    <w:rsid w:val="008D04DF"/>
    <w:rsid w:val="008D4A1B"/>
    <w:rsid w:val="008D56EA"/>
    <w:rsid w:val="008D5A07"/>
    <w:rsid w:val="008D5AEE"/>
    <w:rsid w:val="008D784C"/>
    <w:rsid w:val="008E1501"/>
    <w:rsid w:val="008E1B4E"/>
    <w:rsid w:val="008E4422"/>
    <w:rsid w:val="008E51B9"/>
    <w:rsid w:val="008E5552"/>
    <w:rsid w:val="008F009E"/>
    <w:rsid w:val="008F1D25"/>
    <w:rsid w:val="008F1F2C"/>
    <w:rsid w:val="00906EDF"/>
    <w:rsid w:val="00910A25"/>
    <w:rsid w:val="009127BE"/>
    <w:rsid w:val="009145EB"/>
    <w:rsid w:val="0091622B"/>
    <w:rsid w:val="00917A5D"/>
    <w:rsid w:val="00930D95"/>
    <w:rsid w:val="0093534D"/>
    <w:rsid w:val="009448B8"/>
    <w:rsid w:val="00944EA5"/>
    <w:rsid w:val="0094735D"/>
    <w:rsid w:val="00952CD5"/>
    <w:rsid w:val="00961357"/>
    <w:rsid w:val="009677BB"/>
    <w:rsid w:val="00975DBD"/>
    <w:rsid w:val="00984A1E"/>
    <w:rsid w:val="00986724"/>
    <w:rsid w:val="00997F07"/>
    <w:rsid w:val="009A3FF4"/>
    <w:rsid w:val="009A53E8"/>
    <w:rsid w:val="009B4536"/>
    <w:rsid w:val="009C486C"/>
    <w:rsid w:val="009C552E"/>
    <w:rsid w:val="009C7A10"/>
    <w:rsid w:val="009D025E"/>
    <w:rsid w:val="009D3F19"/>
    <w:rsid w:val="009D40D1"/>
    <w:rsid w:val="009F0191"/>
    <w:rsid w:val="009F2FFB"/>
    <w:rsid w:val="00A03F6C"/>
    <w:rsid w:val="00A10F8C"/>
    <w:rsid w:val="00A165BE"/>
    <w:rsid w:val="00A20CA7"/>
    <w:rsid w:val="00A22269"/>
    <w:rsid w:val="00A22CCA"/>
    <w:rsid w:val="00A249D7"/>
    <w:rsid w:val="00A326FA"/>
    <w:rsid w:val="00A34046"/>
    <w:rsid w:val="00A367A7"/>
    <w:rsid w:val="00A37F0A"/>
    <w:rsid w:val="00A42CAA"/>
    <w:rsid w:val="00A42FEC"/>
    <w:rsid w:val="00A5412B"/>
    <w:rsid w:val="00A5485A"/>
    <w:rsid w:val="00A60688"/>
    <w:rsid w:val="00A610C8"/>
    <w:rsid w:val="00A61268"/>
    <w:rsid w:val="00A76729"/>
    <w:rsid w:val="00A83709"/>
    <w:rsid w:val="00A84C5D"/>
    <w:rsid w:val="00A8537F"/>
    <w:rsid w:val="00A91E55"/>
    <w:rsid w:val="00A9749B"/>
    <w:rsid w:val="00AA0FFC"/>
    <w:rsid w:val="00AA25BA"/>
    <w:rsid w:val="00AA40A5"/>
    <w:rsid w:val="00AA5AF9"/>
    <w:rsid w:val="00AB10B7"/>
    <w:rsid w:val="00AB16B7"/>
    <w:rsid w:val="00AB3E86"/>
    <w:rsid w:val="00AB5C86"/>
    <w:rsid w:val="00AD046F"/>
    <w:rsid w:val="00AD23D5"/>
    <w:rsid w:val="00AE5ED2"/>
    <w:rsid w:val="00AF0B9B"/>
    <w:rsid w:val="00AF1016"/>
    <w:rsid w:val="00AF40E3"/>
    <w:rsid w:val="00AF51EE"/>
    <w:rsid w:val="00AF6658"/>
    <w:rsid w:val="00B035D4"/>
    <w:rsid w:val="00B04B7A"/>
    <w:rsid w:val="00B05BB0"/>
    <w:rsid w:val="00B05CA9"/>
    <w:rsid w:val="00B12068"/>
    <w:rsid w:val="00B12C4F"/>
    <w:rsid w:val="00B22DD5"/>
    <w:rsid w:val="00B25712"/>
    <w:rsid w:val="00B25999"/>
    <w:rsid w:val="00B32D7A"/>
    <w:rsid w:val="00B4098B"/>
    <w:rsid w:val="00B4157A"/>
    <w:rsid w:val="00B4169F"/>
    <w:rsid w:val="00B442C7"/>
    <w:rsid w:val="00B56648"/>
    <w:rsid w:val="00B62C8C"/>
    <w:rsid w:val="00B67350"/>
    <w:rsid w:val="00B705AF"/>
    <w:rsid w:val="00B72FA3"/>
    <w:rsid w:val="00B756D1"/>
    <w:rsid w:val="00B8184E"/>
    <w:rsid w:val="00B8311B"/>
    <w:rsid w:val="00B839DF"/>
    <w:rsid w:val="00B84056"/>
    <w:rsid w:val="00B86653"/>
    <w:rsid w:val="00B9457D"/>
    <w:rsid w:val="00BA0BF5"/>
    <w:rsid w:val="00BA1310"/>
    <w:rsid w:val="00BA7675"/>
    <w:rsid w:val="00BB0ADB"/>
    <w:rsid w:val="00BC1C64"/>
    <w:rsid w:val="00BD01DD"/>
    <w:rsid w:val="00BD1424"/>
    <w:rsid w:val="00BD294F"/>
    <w:rsid w:val="00BD3E57"/>
    <w:rsid w:val="00BE03B4"/>
    <w:rsid w:val="00BE074B"/>
    <w:rsid w:val="00BE4E40"/>
    <w:rsid w:val="00BE7F21"/>
    <w:rsid w:val="00BF1B7F"/>
    <w:rsid w:val="00BF3A88"/>
    <w:rsid w:val="00C000CF"/>
    <w:rsid w:val="00C0434E"/>
    <w:rsid w:val="00C1535D"/>
    <w:rsid w:val="00C179DE"/>
    <w:rsid w:val="00C260A2"/>
    <w:rsid w:val="00C278AB"/>
    <w:rsid w:val="00C30E6F"/>
    <w:rsid w:val="00C324E7"/>
    <w:rsid w:val="00C34631"/>
    <w:rsid w:val="00C351BA"/>
    <w:rsid w:val="00C41EC5"/>
    <w:rsid w:val="00C51C4B"/>
    <w:rsid w:val="00C57B41"/>
    <w:rsid w:val="00C628EE"/>
    <w:rsid w:val="00C64148"/>
    <w:rsid w:val="00C64D60"/>
    <w:rsid w:val="00C64F30"/>
    <w:rsid w:val="00C74BE4"/>
    <w:rsid w:val="00C80413"/>
    <w:rsid w:val="00C85D61"/>
    <w:rsid w:val="00C929F9"/>
    <w:rsid w:val="00C93DBC"/>
    <w:rsid w:val="00C95540"/>
    <w:rsid w:val="00C95EC6"/>
    <w:rsid w:val="00C968E8"/>
    <w:rsid w:val="00CA4787"/>
    <w:rsid w:val="00CB4D3B"/>
    <w:rsid w:val="00CB58F3"/>
    <w:rsid w:val="00CB6113"/>
    <w:rsid w:val="00CC4EE7"/>
    <w:rsid w:val="00CD134A"/>
    <w:rsid w:val="00CE1308"/>
    <w:rsid w:val="00CE2A7E"/>
    <w:rsid w:val="00CF00A4"/>
    <w:rsid w:val="00CF4979"/>
    <w:rsid w:val="00CF694B"/>
    <w:rsid w:val="00D005E3"/>
    <w:rsid w:val="00D1075B"/>
    <w:rsid w:val="00D17B32"/>
    <w:rsid w:val="00D23168"/>
    <w:rsid w:val="00D26128"/>
    <w:rsid w:val="00D36B0C"/>
    <w:rsid w:val="00D37AC7"/>
    <w:rsid w:val="00D43EDD"/>
    <w:rsid w:val="00D50DCC"/>
    <w:rsid w:val="00D526A4"/>
    <w:rsid w:val="00D55362"/>
    <w:rsid w:val="00D55A01"/>
    <w:rsid w:val="00D648C8"/>
    <w:rsid w:val="00D64E40"/>
    <w:rsid w:val="00D840C1"/>
    <w:rsid w:val="00D863B1"/>
    <w:rsid w:val="00D95181"/>
    <w:rsid w:val="00D9611D"/>
    <w:rsid w:val="00D96830"/>
    <w:rsid w:val="00D97166"/>
    <w:rsid w:val="00DA79B6"/>
    <w:rsid w:val="00DB01F5"/>
    <w:rsid w:val="00DB04C2"/>
    <w:rsid w:val="00DB0BE1"/>
    <w:rsid w:val="00DB19AC"/>
    <w:rsid w:val="00DB4477"/>
    <w:rsid w:val="00DB4567"/>
    <w:rsid w:val="00DB75F5"/>
    <w:rsid w:val="00DC363B"/>
    <w:rsid w:val="00DC3C8A"/>
    <w:rsid w:val="00DC6D0F"/>
    <w:rsid w:val="00DD1766"/>
    <w:rsid w:val="00DE03CA"/>
    <w:rsid w:val="00DE17C4"/>
    <w:rsid w:val="00DE2930"/>
    <w:rsid w:val="00DF0052"/>
    <w:rsid w:val="00DF308F"/>
    <w:rsid w:val="00DF39D2"/>
    <w:rsid w:val="00DF4303"/>
    <w:rsid w:val="00DF4826"/>
    <w:rsid w:val="00DF6E4D"/>
    <w:rsid w:val="00DF71FD"/>
    <w:rsid w:val="00E002CD"/>
    <w:rsid w:val="00E0263C"/>
    <w:rsid w:val="00E0328C"/>
    <w:rsid w:val="00E03ECF"/>
    <w:rsid w:val="00E06687"/>
    <w:rsid w:val="00E31331"/>
    <w:rsid w:val="00E31B4A"/>
    <w:rsid w:val="00E32D43"/>
    <w:rsid w:val="00E3789A"/>
    <w:rsid w:val="00E46BCC"/>
    <w:rsid w:val="00E47BAE"/>
    <w:rsid w:val="00E47D1E"/>
    <w:rsid w:val="00E509C8"/>
    <w:rsid w:val="00E53B18"/>
    <w:rsid w:val="00E70A1A"/>
    <w:rsid w:val="00E70DF2"/>
    <w:rsid w:val="00E71F3B"/>
    <w:rsid w:val="00E73581"/>
    <w:rsid w:val="00E741B0"/>
    <w:rsid w:val="00E743BB"/>
    <w:rsid w:val="00E778A9"/>
    <w:rsid w:val="00E80CDB"/>
    <w:rsid w:val="00E81656"/>
    <w:rsid w:val="00E91BC2"/>
    <w:rsid w:val="00E91BEF"/>
    <w:rsid w:val="00EA18D6"/>
    <w:rsid w:val="00EA3431"/>
    <w:rsid w:val="00EA3BF8"/>
    <w:rsid w:val="00EA5ADB"/>
    <w:rsid w:val="00EA71FF"/>
    <w:rsid w:val="00EB6377"/>
    <w:rsid w:val="00EB65C8"/>
    <w:rsid w:val="00EC1ADF"/>
    <w:rsid w:val="00EC2783"/>
    <w:rsid w:val="00EC30CC"/>
    <w:rsid w:val="00EC4870"/>
    <w:rsid w:val="00EC4EAD"/>
    <w:rsid w:val="00ED2231"/>
    <w:rsid w:val="00ED5CFE"/>
    <w:rsid w:val="00EE2627"/>
    <w:rsid w:val="00EE3594"/>
    <w:rsid w:val="00EE7927"/>
    <w:rsid w:val="00EF2D6E"/>
    <w:rsid w:val="00EF3DDE"/>
    <w:rsid w:val="00EF475B"/>
    <w:rsid w:val="00EF7744"/>
    <w:rsid w:val="00F01917"/>
    <w:rsid w:val="00F05F80"/>
    <w:rsid w:val="00F06687"/>
    <w:rsid w:val="00F10E2D"/>
    <w:rsid w:val="00F158D0"/>
    <w:rsid w:val="00F21E6C"/>
    <w:rsid w:val="00F43534"/>
    <w:rsid w:val="00F53116"/>
    <w:rsid w:val="00F55ECD"/>
    <w:rsid w:val="00F67219"/>
    <w:rsid w:val="00F70E5A"/>
    <w:rsid w:val="00F73C95"/>
    <w:rsid w:val="00F73F1D"/>
    <w:rsid w:val="00F76A9B"/>
    <w:rsid w:val="00F82665"/>
    <w:rsid w:val="00F83320"/>
    <w:rsid w:val="00F860EB"/>
    <w:rsid w:val="00F872D3"/>
    <w:rsid w:val="00F90DBB"/>
    <w:rsid w:val="00F9159E"/>
    <w:rsid w:val="00F92669"/>
    <w:rsid w:val="00F94771"/>
    <w:rsid w:val="00FB66C6"/>
    <w:rsid w:val="00FC1C16"/>
    <w:rsid w:val="00FC2BFD"/>
    <w:rsid w:val="00FD1602"/>
    <w:rsid w:val="00FD2811"/>
    <w:rsid w:val="00FD529B"/>
    <w:rsid w:val="00FD5E45"/>
    <w:rsid w:val="00FD7078"/>
    <w:rsid w:val="00FE3297"/>
    <w:rsid w:val="00FF19CE"/>
    <w:rsid w:val="00FF4E28"/>
    <w:rsid w:val="00FF58F7"/>
    <w:rsid w:val="00FF5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667C"/>
  <w15:docId w15:val="{DB8C5445-074B-4A5B-8831-D9AACFA03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6EA"/>
  </w:style>
  <w:style w:type="paragraph" w:styleId="Heading2">
    <w:name w:val="heading 2"/>
    <w:basedOn w:val="Normal"/>
    <w:next w:val="Normal"/>
    <w:link w:val="Heading2Char"/>
    <w:uiPriority w:val="9"/>
    <w:unhideWhenUsed/>
    <w:qFormat/>
    <w:rsid w:val="00206B1E"/>
    <w:pPr>
      <w:keepNext/>
      <w:keepLines/>
      <w:spacing w:before="200"/>
      <w:jc w:val="left"/>
      <w:outlineLvl w:val="1"/>
    </w:pPr>
    <w:rPr>
      <w:rFonts w:asciiTheme="majorHAnsi" w:eastAsiaTheme="majorEastAsia" w:hAnsiTheme="majorHAnsi" w:cstheme="majorBidi"/>
      <w:b/>
      <w:bCs/>
      <w:color w:val="5B9BD5" w:themeColor="accent1"/>
      <w:sz w:val="26"/>
      <w:szCs w:val="26"/>
      <w:lang w:val="en-GB"/>
    </w:rPr>
  </w:style>
  <w:style w:type="paragraph" w:styleId="Heading3">
    <w:name w:val="heading 3"/>
    <w:basedOn w:val="Normal"/>
    <w:next w:val="Normal"/>
    <w:link w:val="Heading3Char"/>
    <w:uiPriority w:val="9"/>
    <w:unhideWhenUsed/>
    <w:qFormat/>
    <w:rsid w:val="00206B1E"/>
    <w:pPr>
      <w:keepNext/>
      <w:keepLines/>
      <w:spacing w:before="200"/>
      <w:jc w:val="left"/>
      <w:outlineLvl w:val="2"/>
    </w:pPr>
    <w:rPr>
      <w:rFonts w:asciiTheme="majorHAnsi" w:eastAsiaTheme="majorEastAsia" w:hAnsiTheme="majorHAnsi" w:cstheme="majorBidi"/>
      <w:b/>
      <w:bCs/>
      <w:color w:val="5B9BD5" w:themeColor="accent1"/>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EI,Paragraphe de liste1,EC,Paragraphe EI1,Paragraphe de liste11,EC1"/>
    <w:basedOn w:val="Normal"/>
    <w:uiPriority w:val="34"/>
    <w:qFormat/>
    <w:rsid w:val="00EA18D6"/>
    <w:pPr>
      <w:ind w:left="720"/>
      <w:contextualSpacing/>
    </w:pPr>
  </w:style>
  <w:style w:type="paragraph" w:styleId="NormalWeb">
    <w:name w:val="Normal (Web)"/>
    <w:basedOn w:val="Normal"/>
    <w:uiPriority w:val="99"/>
    <w:unhideWhenUsed/>
    <w:rsid w:val="00FC2BF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734D3"/>
    <w:pPr>
      <w:tabs>
        <w:tab w:val="center" w:pos="4680"/>
        <w:tab w:val="right" w:pos="9360"/>
      </w:tabs>
      <w:spacing w:line="240" w:lineRule="auto"/>
    </w:pPr>
  </w:style>
  <w:style w:type="character" w:customStyle="1" w:styleId="HeaderChar">
    <w:name w:val="Header Char"/>
    <w:basedOn w:val="DefaultParagraphFont"/>
    <w:link w:val="Header"/>
    <w:uiPriority w:val="99"/>
    <w:rsid w:val="006734D3"/>
  </w:style>
  <w:style w:type="paragraph" w:styleId="Footer">
    <w:name w:val="footer"/>
    <w:basedOn w:val="Normal"/>
    <w:link w:val="FooterChar"/>
    <w:uiPriority w:val="99"/>
    <w:unhideWhenUsed/>
    <w:rsid w:val="006734D3"/>
    <w:pPr>
      <w:tabs>
        <w:tab w:val="center" w:pos="4680"/>
        <w:tab w:val="right" w:pos="9360"/>
      </w:tabs>
      <w:spacing w:line="240" w:lineRule="auto"/>
    </w:pPr>
  </w:style>
  <w:style w:type="character" w:customStyle="1" w:styleId="FooterChar">
    <w:name w:val="Footer Char"/>
    <w:basedOn w:val="DefaultParagraphFont"/>
    <w:link w:val="Footer"/>
    <w:uiPriority w:val="99"/>
    <w:rsid w:val="006734D3"/>
  </w:style>
  <w:style w:type="character" w:styleId="CommentReference">
    <w:name w:val="annotation reference"/>
    <w:basedOn w:val="DefaultParagraphFont"/>
    <w:uiPriority w:val="99"/>
    <w:unhideWhenUsed/>
    <w:rsid w:val="00213B1C"/>
    <w:rPr>
      <w:sz w:val="16"/>
      <w:szCs w:val="16"/>
    </w:rPr>
  </w:style>
  <w:style w:type="paragraph" w:styleId="CommentText">
    <w:name w:val="annotation text"/>
    <w:basedOn w:val="Normal"/>
    <w:link w:val="CommentTextChar"/>
    <w:unhideWhenUsed/>
    <w:rsid w:val="00213B1C"/>
    <w:pPr>
      <w:spacing w:line="240" w:lineRule="auto"/>
    </w:pPr>
    <w:rPr>
      <w:szCs w:val="20"/>
    </w:rPr>
  </w:style>
  <w:style w:type="character" w:customStyle="1" w:styleId="CommentTextChar">
    <w:name w:val="Comment Text Char"/>
    <w:basedOn w:val="DefaultParagraphFont"/>
    <w:link w:val="CommentText"/>
    <w:rsid w:val="00213B1C"/>
    <w:rPr>
      <w:szCs w:val="20"/>
    </w:rPr>
  </w:style>
  <w:style w:type="paragraph" w:styleId="CommentSubject">
    <w:name w:val="annotation subject"/>
    <w:basedOn w:val="CommentText"/>
    <w:next w:val="CommentText"/>
    <w:link w:val="CommentSubjectChar"/>
    <w:uiPriority w:val="99"/>
    <w:semiHidden/>
    <w:unhideWhenUsed/>
    <w:rsid w:val="00213B1C"/>
    <w:rPr>
      <w:b/>
      <w:bCs/>
    </w:rPr>
  </w:style>
  <w:style w:type="character" w:customStyle="1" w:styleId="CommentSubjectChar">
    <w:name w:val="Comment Subject Char"/>
    <w:basedOn w:val="CommentTextChar"/>
    <w:link w:val="CommentSubject"/>
    <w:uiPriority w:val="99"/>
    <w:semiHidden/>
    <w:rsid w:val="00213B1C"/>
    <w:rPr>
      <w:b/>
      <w:bCs/>
      <w:szCs w:val="20"/>
    </w:rPr>
  </w:style>
  <w:style w:type="paragraph" w:styleId="BalloonText">
    <w:name w:val="Balloon Text"/>
    <w:basedOn w:val="Normal"/>
    <w:link w:val="BalloonTextChar"/>
    <w:uiPriority w:val="99"/>
    <w:semiHidden/>
    <w:unhideWhenUsed/>
    <w:rsid w:val="00213B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B1C"/>
    <w:rPr>
      <w:rFonts w:ascii="Segoe UI" w:hAnsi="Segoe UI" w:cs="Segoe UI"/>
      <w:sz w:val="18"/>
      <w:szCs w:val="18"/>
    </w:rPr>
  </w:style>
  <w:style w:type="character" w:styleId="Hyperlink">
    <w:name w:val="Hyperlink"/>
    <w:uiPriority w:val="99"/>
    <w:rsid w:val="005C6FF3"/>
    <w:rPr>
      <w:color w:val="0000FF"/>
      <w:u w:val="single"/>
    </w:rPr>
  </w:style>
  <w:style w:type="character" w:customStyle="1" w:styleId="Heading2Char">
    <w:name w:val="Heading 2 Char"/>
    <w:basedOn w:val="DefaultParagraphFont"/>
    <w:link w:val="Heading2"/>
    <w:uiPriority w:val="9"/>
    <w:rsid w:val="00206B1E"/>
    <w:rPr>
      <w:rFonts w:asciiTheme="majorHAnsi" w:eastAsiaTheme="majorEastAsia" w:hAnsiTheme="majorHAnsi" w:cstheme="majorBidi"/>
      <w:b/>
      <w:bCs/>
      <w:color w:val="5B9BD5" w:themeColor="accent1"/>
      <w:sz w:val="26"/>
      <w:szCs w:val="26"/>
      <w:lang w:val="en-GB"/>
    </w:rPr>
  </w:style>
  <w:style w:type="character" w:customStyle="1" w:styleId="Heading3Char">
    <w:name w:val="Heading 3 Char"/>
    <w:basedOn w:val="DefaultParagraphFont"/>
    <w:link w:val="Heading3"/>
    <w:uiPriority w:val="9"/>
    <w:rsid w:val="00206B1E"/>
    <w:rPr>
      <w:rFonts w:asciiTheme="majorHAnsi" w:eastAsiaTheme="majorEastAsia" w:hAnsiTheme="majorHAnsi" w:cstheme="majorBidi"/>
      <w:b/>
      <w:bCs/>
      <w:color w:val="5B9BD5" w:themeColor="accent1"/>
      <w:sz w:val="22"/>
      <w:lang w:val="en-GB"/>
    </w:rPr>
  </w:style>
  <w:style w:type="table" w:styleId="TableGrid">
    <w:name w:val="Table Grid"/>
    <w:basedOn w:val="TableNormal"/>
    <w:uiPriority w:val="59"/>
    <w:rsid w:val="00206B1E"/>
    <w:pPr>
      <w:spacing w:line="240" w:lineRule="auto"/>
      <w:jc w:val="left"/>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rsid w:val="00E81656"/>
    <w:pPr>
      <w:keepNext/>
      <w:tabs>
        <w:tab w:val="left" w:pos="1080"/>
      </w:tabs>
      <w:spacing w:before="120" w:after="120" w:line="240" w:lineRule="auto"/>
      <w:ind w:left="144" w:right="144"/>
      <w:jc w:val="center"/>
    </w:pPr>
    <w:rPr>
      <w:rFonts w:ascii="Arial" w:eastAsia="Times New Roman" w:hAnsi="Arial" w:cs="Arial"/>
      <w:b/>
      <w:caps/>
      <w:sz w:val="24"/>
      <w:lang w:val="sr-Cyrl-CS"/>
    </w:rPr>
  </w:style>
  <w:style w:type="paragraph" w:customStyle="1" w:styleId="Zakon1">
    <w:name w:val="Zakon1"/>
    <w:basedOn w:val="Normal"/>
    <w:rsid w:val="00E81656"/>
    <w:pPr>
      <w:keepNext/>
      <w:tabs>
        <w:tab w:val="left" w:pos="1080"/>
      </w:tabs>
      <w:spacing w:after="120" w:line="240" w:lineRule="auto"/>
      <w:ind w:left="144" w:right="144"/>
      <w:jc w:val="center"/>
    </w:pPr>
    <w:rPr>
      <w:rFonts w:ascii="Arial" w:eastAsia="Times New Roman" w:hAnsi="Arial" w:cs="Arial"/>
      <w:b/>
      <w:caps/>
      <w:sz w:val="26"/>
      <w:lang w:val="sr-Cyrl-CS"/>
    </w:rPr>
  </w:style>
  <w:style w:type="paragraph" w:customStyle="1" w:styleId="basic-paragraph">
    <w:name w:val="basic-paragraph"/>
    <w:basedOn w:val="Normal"/>
    <w:rsid w:val="00E8165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78487">
      <w:bodyDiv w:val="1"/>
      <w:marLeft w:val="0"/>
      <w:marRight w:val="0"/>
      <w:marTop w:val="0"/>
      <w:marBottom w:val="0"/>
      <w:divBdr>
        <w:top w:val="none" w:sz="0" w:space="0" w:color="auto"/>
        <w:left w:val="none" w:sz="0" w:space="0" w:color="auto"/>
        <w:bottom w:val="none" w:sz="0" w:space="0" w:color="auto"/>
        <w:right w:val="none" w:sz="0" w:space="0" w:color="auto"/>
      </w:divBdr>
    </w:div>
    <w:div w:id="464078883">
      <w:bodyDiv w:val="1"/>
      <w:marLeft w:val="0"/>
      <w:marRight w:val="0"/>
      <w:marTop w:val="0"/>
      <w:marBottom w:val="0"/>
      <w:divBdr>
        <w:top w:val="none" w:sz="0" w:space="0" w:color="auto"/>
        <w:left w:val="none" w:sz="0" w:space="0" w:color="auto"/>
        <w:bottom w:val="none" w:sz="0" w:space="0" w:color="auto"/>
        <w:right w:val="none" w:sz="0" w:space="0" w:color="auto"/>
      </w:divBdr>
    </w:div>
    <w:div w:id="1879195601">
      <w:bodyDiv w:val="1"/>
      <w:marLeft w:val="0"/>
      <w:marRight w:val="0"/>
      <w:marTop w:val="0"/>
      <w:marBottom w:val="0"/>
      <w:divBdr>
        <w:top w:val="none" w:sz="0" w:space="0" w:color="auto"/>
        <w:left w:val="none" w:sz="0" w:space="0" w:color="auto"/>
        <w:bottom w:val="none" w:sz="0" w:space="0" w:color="auto"/>
        <w:right w:val="none" w:sz="0" w:space="0" w:color="auto"/>
      </w:divBdr>
    </w:div>
    <w:div w:id="190135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052FB16-89EF-4296-B91B-FE3BE4BBC662}">
  <we:reference id="wa104379177" version="1.0.0.1" store="en-US" storeType="OMEX"/>
  <we:alternateReferences>
    <we:reference id="wa104379177" version="1.0.0.1" store="wa10437917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96171-FCE6-4F04-8070-A44D0674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6385</Words>
  <Characters>36400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Nevena Milosevic</dc:creator>
  <cp:lastModifiedBy>Ana Brkić</cp:lastModifiedBy>
  <cp:revision>9</cp:revision>
  <dcterms:created xsi:type="dcterms:W3CDTF">2024-10-15T07:48:00Z</dcterms:created>
  <dcterms:modified xsi:type="dcterms:W3CDTF">2024-10-17T10:43:00Z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