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94" w:rsidRDefault="00E476AC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>На основу члана 141. став 2. Царинског закона („Службени гласник РС”, бр. 95/18, 91/19 – др. закон и 144/20),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Министар финансија доноси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одређивању царинских органа за царињење одређених врста робе или спровођење одређених поступака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"Службени гласник РС", бр. 79 од 6. августа 2021, 83 од 27. августа 2021, 54 од 6. маја 2022, 67 од 17. јуна 2022, 139 од </w:t>
      </w:r>
      <w:r>
        <w:rPr>
          <w:rFonts w:ascii="Verdana" w:eastAsia="Verdana" w:hAnsi="Verdana" w:cs="Verdana"/>
        </w:rPr>
        <w:t>16. децембра 2022, 32 од 21. априла 2023, 99 од 10. новембра 2023, 32 од 12. априла 2024, 59 од 12. јула 2024.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</w:rPr>
        <w:t>I. УВОДНА ОДРЕДБА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Овим правилником одређују се царински органи за царињење одређених врста робе или спровођење одређених поступака.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</w:rPr>
        <w:t>II. Р</w:t>
      </w:r>
      <w:r>
        <w:rPr>
          <w:rFonts w:ascii="Verdana" w:eastAsia="Verdana" w:hAnsi="Verdana" w:cs="Verdana"/>
        </w:rPr>
        <w:t>ОБА ШИРОКЕ ПОТРОШЊЕ И ТЕКСТИЛ ПОРЕКЛОМ ИЗ АЗИЈСКИХ И ЕВРОАЗИЈСКИХ ЗЕМАЉА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Поступак транзита робе широке потрошње, укључујући и текстил пореклом из азијских и евроазијских земаља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Поступак транзита робе широке потрошње, укључујући и готове производе о</w:t>
      </w:r>
      <w:r>
        <w:rPr>
          <w:rFonts w:ascii="Verdana" w:eastAsia="Verdana" w:hAnsi="Verdana" w:cs="Verdana"/>
        </w:rPr>
        <w:t>д текстила који су намењени пијачној продаји, продаји у отвореним тржним центрима и продавницама, а пореклом су из азијских и евроазијских земаља, као и та роба која чини једну пошиљку, а која је спакована на начин (вреће и сл.) који указује да је намењена</w:t>
      </w:r>
      <w:r>
        <w:rPr>
          <w:rFonts w:ascii="Verdana" w:eastAsia="Verdana" w:hAnsi="Verdana" w:cs="Verdana"/>
        </w:rPr>
        <w:t xml:space="preserve"> за више корисника у Републици Србији, у друмском, железничком и ваздушном саобраћају, подразумева допремање у и отпремање из царинског подручја Републике Србије.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  <w:b/>
        </w:rPr>
        <w:t>Под робом широке потрошње у смислу става 1. овог члана не сматра се роба за коју декларант им</w:t>
      </w:r>
      <w:r>
        <w:rPr>
          <w:rFonts w:ascii="Verdana" w:eastAsia="Verdana" w:hAnsi="Verdana" w:cs="Verdana"/>
          <w:b/>
        </w:rPr>
        <w:t>а доказе (уговори, рачуни о продаји, доказ о плаћању рачуна, пакинг листа, спецификација робе и сл.) да та роба није намењена пијачној продаји, продаји у отвореним тржним центрима и продавницама (што подразумева продавнице у оквиру отворених тржних центара</w:t>
      </w:r>
      <w:r>
        <w:rPr>
          <w:rFonts w:ascii="Verdana" w:eastAsia="Verdana" w:hAnsi="Verdana" w:cs="Verdana"/>
          <w:b/>
        </w:rPr>
        <w:t>), већ је намењена за продају у сопственим малопродајним објектима, великим трговинским ланцима и другим правним лицима ради продаје у њиховим продајним објектима.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Поступак транзита робе из става 1. овог члана започиње допремањем/отпремањем те робе и под</w:t>
      </w:r>
      <w:r>
        <w:rPr>
          <w:rFonts w:ascii="Verdana" w:eastAsia="Verdana" w:hAnsi="Verdana" w:cs="Verdana"/>
        </w:rPr>
        <w:t>ношењем декларације, односно другог транзитног документа следећим отпремним царинарницама (царинским испоставама/рефератима), преко којих предметна роба треба да се унесе у/ изнесе са царинског подручја Републике Србије: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2"/>
        <w:gridCol w:w="5544"/>
      </w:tblGrid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1) у друмском саобраћају:</w:t>
            </w:r>
          </w:p>
        </w:tc>
        <w:tc>
          <w:tcPr>
            <w:tcW w:w="0" w:type="auto"/>
          </w:tcPr>
          <w:p w:rsidR="005B0E94" w:rsidRDefault="005B0E94"/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Царинарница Вршац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Ватин;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Димитровград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Терминал Градина;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Ниш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Прешево;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Батровци;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Шид;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Субо</w:t>
            </w:r>
            <w:r>
              <w:rPr>
                <w:rFonts w:ascii="Verdana" w:eastAsia="Verdana" w:hAnsi="Verdana" w:cs="Verdana"/>
              </w:rPr>
              <w:t>тица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Терминал – Хоргош;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Ужице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Гостун;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Шабац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Мали Зворник</w:t>
            </w:r>
            <w:r>
              <w:rPr>
                <w:rFonts w:ascii="Verdana" w:eastAsia="Verdana" w:hAnsi="Verdana" w:cs="Verdana"/>
                <w:b/>
              </w:rPr>
              <w:t>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Љубовија.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2) у железничком саобраћају:</w:t>
            </w:r>
          </w:p>
        </w:tc>
        <w:tc>
          <w:tcPr>
            <w:tcW w:w="0" w:type="auto"/>
          </w:tcPr>
          <w:p w:rsidR="005B0E94" w:rsidRDefault="005B0E94"/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Димитровград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Димитровград;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Ниш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Железничка станица Ристовац;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Шид.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3) допрема и отпрема робе у ваздушном саобраћају: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Роба из става 1. овог члана која се превози у ваздушном саобраћају може се унети на, односно изнети са царинског подручја Републике Србије код следећих царинарница (царинских испостава/реферата):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Царинарница Београд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Аеродром Београд</w:t>
            </w:r>
            <w:r>
              <w:rPr>
                <w:rFonts w:ascii="Verdana" w:eastAsia="Verdana" w:hAnsi="Verdana" w:cs="Verdana"/>
              </w:rPr>
              <w:t>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Царинарница Ниш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Аеродром Константин Велики.</w:t>
            </w:r>
          </w:p>
        </w:tc>
      </w:tr>
    </w:tbl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Поступак стављања у слободан промет и поступак царинског складиштења робе из члана 2. став 1. овог правилника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99/2023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**Службени гласник РС, број 32/2024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</w:t>
      </w:r>
      <w:r>
        <w:rPr>
          <w:rFonts w:ascii="Verdana" w:eastAsia="Verdana" w:hAnsi="Verdana" w:cs="Verdana"/>
        </w:rPr>
        <w:t>.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Поступак стављања у слободан промет и поступак царинског складиштења допремљене робе из члана 2. став 1. овог правилника могу да спроводе следеће царинарнице (царинске испоставе/реферати):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2"/>
        <w:gridCol w:w="6074"/>
      </w:tblGrid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1) у друмском саобраћају:</w:t>
            </w:r>
          </w:p>
        </w:tc>
        <w:tc>
          <w:tcPr>
            <w:tcW w:w="0" w:type="auto"/>
          </w:tcPr>
          <w:p w:rsidR="005B0E94" w:rsidRDefault="005B0E94"/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Београд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Складишта;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Ниш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Терминал Ниш;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Царинарница Нови Сад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Шид;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Суботица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Јавна складишта Суботица.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2) у железничком саобраћају:</w:t>
            </w:r>
          </w:p>
        </w:tc>
        <w:tc>
          <w:tcPr>
            <w:tcW w:w="0" w:type="auto"/>
          </w:tcPr>
          <w:p w:rsidR="005B0E94" w:rsidRDefault="005B0E94"/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</w:t>
            </w:r>
            <w:r>
              <w:rPr>
                <w:rFonts w:ascii="Verdana" w:eastAsia="Verdana" w:hAnsi="Verdana" w:cs="Verdana"/>
              </w:rPr>
              <w:t>нарница Београд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Ранжирна железничка станица Макиш – Београд;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Шид;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Шабац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Сремска Митровица.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3) у ваздушном саобраћају:</w:t>
            </w:r>
          </w:p>
        </w:tc>
        <w:tc>
          <w:tcPr>
            <w:tcW w:w="0" w:type="auto"/>
          </w:tcPr>
          <w:p w:rsidR="005B0E94" w:rsidRDefault="005B0E94"/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Београд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Аеродром Београд;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Ниш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Аеродром Константин Велики.</w:t>
            </w:r>
          </w:p>
        </w:tc>
      </w:tr>
    </w:tbl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Одредбе чл. 2. и 3. овог правилника не примењују се на: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– робу која је произведена у азијским и евроазијским земљама, заштићена правима интелектуалне својине, коју увозе носиоци тих права или овлашћени заступници за ту робу или роба која је произведена у азијским и евроазијским земљама за потребе домаћих правни</w:t>
      </w:r>
      <w:r>
        <w:rPr>
          <w:rFonts w:ascii="Verdana" w:eastAsia="Verdana" w:hAnsi="Verdana" w:cs="Verdana"/>
        </w:rPr>
        <w:t>х лица која су за ту робу регистровала робну марку у Републици Србији и имају уговор о производњи конкретне робне марке. Ту робу морају да прате уредне пакинг листе, ЦМР, фактуре на којима је прецизно обележено паковање робе, серијски бројеви, величине, ко</w:t>
      </w:r>
      <w:r>
        <w:rPr>
          <w:rFonts w:ascii="Verdana" w:eastAsia="Verdana" w:hAnsi="Verdana" w:cs="Verdana"/>
        </w:rPr>
        <w:t>мади, начин плаћања, банка преко које се врши плаћање;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– робу пореклом из азијских и евроазијских земаља која се увози из трећих земаља ако постоји доказ (царинска исправа) да је предметна роба национализована, односно увозно оцарињена у земљи из које се у</w:t>
      </w:r>
      <w:r>
        <w:rPr>
          <w:rFonts w:ascii="Verdana" w:eastAsia="Verdana" w:hAnsi="Verdana" w:cs="Verdana"/>
        </w:rPr>
        <w:t>вози. Ако не постоји доказ да је предметна роба извозно оцарињена у трећој земљи из које се увози, над истом се спроводи поступак стављања робе у слободан промет у царинским испоставама наведеним у овом правилнику;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– робу која очигледно представља репродук</w:t>
      </w:r>
      <w:r>
        <w:rPr>
          <w:rFonts w:ascii="Verdana" w:eastAsia="Verdana" w:hAnsi="Verdana" w:cs="Verdana"/>
        </w:rPr>
        <w:t>циони материјал, сировине за производњу, опрему или резервне делове, ако увозник недвосмислено докаже да се ради о репродукционом материјалу, сировини за производњу, опреми или резервним деловима (нпр. одлука о оснивању или уговор о организовању привредног</w:t>
      </w:r>
      <w:r>
        <w:rPr>
          <w:rFonts w:ascii="Verdana" w:eastAsia="Verdana" w:hAnsi="Verdana" w:cs="Verdana"/>
        </w:rPr>
        <w:t xml:space="preserve"> друштва као доказ о обављању одговарајуће делатности, увозне декларације по којима је вршен увоз исте робе и сл.);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– робу која се ставља у поступак привременог увоза, активног оплемењивања, као и на увоз робе од стране физичких лица;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– робу која се упућује у слободну зону, а намењена је обављању процеса производње за корисника слободне зоне.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</w:rPr>
        <w:t>III. НАФТА И ДЕРИВАТИ НАФТЕ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Унос/износ у друмском саобраћају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Нафта и деривати нафте у царинско подручје Републике Србије могу да се уносе </w:t>
      </w:r>
      <w:r>
        <w:rPr>
          <w:rFonts w:ascii="Verdana" w:eastAsia="Verdana" w:hAnsi="Verdana" w:cs="Verdana"/>
        </w:rPr>
        <w:t>на, односно износе са царинског подручја Републике Србије у друмском саобраћају код следећих царинарница (царинских испостава/реферата):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9"/>
        <w:gridCol w:w="5187"/>
      </w:tblGrid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Вршац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Ватин;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Димитровград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Терминал – Градина;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</w:t>
            </w:r>
            <w:r>
              <w:rPr>
                <w:rFonts w:ascii="Verdana" w:eastAsia="Verdana" w:hAnsi="Verdana" w:cs="Verdana"/>
              </w:rPr>
              <w:t>арница Кладово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Ђердап;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Вршка Чука;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Мокрање;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Ниш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Прешево;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Батровци;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Суботица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Терминал – Хоргош,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Ужице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Гостун;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Шабац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Мали Зворник;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Сремска Рача;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Љубовија;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Зрењанин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Српска Црња.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Изузетно од става 1. овог члана, толуен из тарифне ознаке 2902 30 00 00 може да се износи са царинског подручја Републике Србије у друмском саобраћају, преко: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Шабац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Сремска Рача.</w:t>
            </w:r>
          </w:p>
        </w:tc>
      </w:tr>
    </w:tbl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*Службе</w:t>
      </w:r>
      <w:r>
        <w:rPr>
          <w:rFonts w:ascii="Verdana" w:eastAsia="Verdana" w:hAnsi="Verdana" w:cs="Verdana"/>
        </w:rPr>
        <w:t>ни гласник РС, број 32/2024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Унос/износ у железничком саобраћају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Нафта и деривати нафте у царинско подручје Републике Србије могу да се уносе на, односно износе са царинског подручја Републике Србије у железничком саобраћају код свих царинарница (гр</w:t>
      </w:r>
      <w:r>
        <w:rPr>
          <w:rFonts w:ascii="Verdana" w:eastAsia="Verdana" w:hAnsi="Verdana" w:cs="Verdana"/>
        </w:rPr>
        <w:t>аничних царинских испостава/реферата) преко којих се спроводи железнички саобраћај.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Унос/износ у речном саобраћају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Нафта и деривати нафте у царинско подручје Републике Србије могу да се уносе на, односно износе са царинског подручја Републике Србиј</w:t>
      </w:r>
      <w:r>
        <w:rPr>
          <w:rFonts w:ascii="Verdana" w:eastAsia="Verdana" w:hAnsi="Verdana" w:cs="Verdana"/>
        </w:rPr>
        <w:t>е у речном саобраћају код царинарница (царинских испостава/реферата) преко којих пловила улазе, односно напуштају царинско подручје Републике Србије.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Претовар у поступку транзита нафте и деривата нафте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8.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lastRenderedPageBreak/>
        <w:t>Нафта и деривати нафте у току поступка транзита могу се претоварити с једног превозног средства на друго превозно средство у следећим царинарницама (царинским испоставама/рефератима):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6143"/>
      </w:tblGrid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Београд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Панчево;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</w:t>
            </w:r>
            <w:r>
              <w:rPr>
                <w:rFonts w:ascii="Verdana" w:eastAsia="Verdana" w:hAnsi="Verdana" w:cs="Verdana"/>
              </w:rPr>
              <w:t xml:space="preserve"> Ранжирна Железничка станица Макиш – Београд;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Вршац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Вршац;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Царинарница Крагујевац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Царински реферат Слободна зона Смедерево;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Ниш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Ниш;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</w:t>
            </w:r>
            <w:r>
              <w:rPr>
                <w:rFonts w:ascii="Verdana" w:eastAsia="Verdana" w:hAnsi="Verdana" w:cs="Verdana"/>
              </w:rPr>
              <w:t>ца Нови Сад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Ранжирна Железничка станица Нови Сад;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Сомбор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Апатин;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Сомбор;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Суботица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Суботица;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Сента;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Ужице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Ужице;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Шабац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Сремска Митровица.</w:t>
            </w:r>
          </w:p>
        </w:tc>
      </w:tr>
    </w:tbl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83/2021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Поступак стављања у слободан промет нафте и деривата нафте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9.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Нафта и деривати нафте могу се ставити у слободан промет код следећих царинарница (царинских испостава/реферата):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9"/>
        <w:gridCol w:w="5607"/>
      </w:tblGrid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1) у друмском саобраћају:</w:t>
            </w:r>
          </w:p>
        </w:tc>
        <w:tc>
          <w:tcPr>
            <w:tcW w:w="0" w:type="auto"/>
          </w:tcPr>
          <w:p w:rsidR="005B0E94" w:rsidRDefault="005B0E94"/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Београд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Аеродром Београд;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Лука Београд;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***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</w:t>
            </w:r>
            <w:r>
              <w:rPr>
                <w:rFonts w:ascii="Verdana" w:eastAsia="Verdana" w:hAnsi="Verdana" w:cs="Verdana"/>
              </w:rPr>
              <w:t>спостава Панчево;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i/>
              </w:rPr>
              <w:t>– брисана је (види члан 2. Правилника – 99/2023-3)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Вршац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Вршац;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Димитровград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Димитровград;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Терминал – Градина;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Зрењанин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Зрењанин;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Кикинда;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Кладово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Ђердап;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Зајечар;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Прахово;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Бор;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Велико Градиште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Крагујевац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Смедерево;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Железничка станица Крагујевац;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Јагодина;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Слободна зона Крагујевац;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</w:t>
            </w:r>
            <w:r>
              <w:rPr>
                <w:rFonts w:ascii="Verdana" w:eastAsia="Verdana" w:hAnsi="Verdana" w:cs="Verdana"/>
              </w:rPr>
              <w:t xml:space="preserve"> Царински реферат Слободна зона Смедерево;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Краљево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Чачак;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Рашка;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Крушевац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Крушевац;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Слободна зона Крушевац;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Ниш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Лесковац;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Врање;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Терминал Ниш;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Ниш;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Прокупље;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Лука и складишта Нови Сад;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Слободна зона Нови Сад;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Бачка Паланка;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Шид;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Инђија;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Сомбор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Сомбор;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Апатин;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Суботица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Јавна складишта Суботица;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Сента;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Ужице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Ужице;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Шабац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Ваљево;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Сремска Митровица;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Шабац.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 xml:space="preserve"> Изузетно од става 1. овог члана, моторна, компресорска и турбинска уља из тарифне ознаке 2710 19 81 00, хидраулична уља из тарифне ознаке 2710 19 83 00, уља за мењаче и редукторе из тарифне ознаке 2710 19 87 00 и уља из тарифне ознаке 2710 19 99 00 еx 80 </w:t>
            </w:r>
            <w:r>
              <w:rPr>
                <w:rFonts w:ascii="Verdana" w:eastAsia="Verdana" w:hAnsi="Verdana" w:cs="Verdana"/>
                <w:b/>
              </w:rPr>
              <w:t>Царинске тарифе, сва у паковањима до 210 l, поред наведених царинских испостава Царинарнице Београд, могу се ради стављања у слободан промет упућивати у друмском саобраћају и до свих осталих царинских испостава Царинарнице Београд, као и поред наведених ца</w:t>
            </w:r>
            <w:r>
              <w:rPr>
                <w:rFonts w:ascii="Verdana" w:eastAsia="Verdana" w:hAnsi="Verdana" w:cs="Verdana"/>
                <w:b/>
              </w:rPr>
              <w:t>ринских испостава Царинарнице Краљево, и до Царинске испоставе Краљево.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2) у железничком саобраћају:</w:t>
            </w:r>
          </w:p>
        </w:tc>
        <w:tc>
          <w:tcPr>
            <w:tcW w:w="0" w:type="auto"/>
          </w:tcPr>
          <w:p w:rsidR="005B0E94" w:rsidRDefault="005B0E94"/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Београд: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Панчево;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Ранжирна Железничка станица Макиш – Београд;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i/>
              </w:rPr>
              <w:t>– брисана је (види члан 2. Правилника – 99/2023-3)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Вршац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Вршац;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Царинарница Димитровград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Железничка станица Димитровград;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Зрењанин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Зрењанин;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Крагујевац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Смедерево;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Железничка станица Крагујевац;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Јагодина;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Слободна зона Смедерево;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Краљево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Чачак;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Крушевац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Крушевац;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Ниш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Ниш;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Ранжирна Железничка станица Нови Сад;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Шид;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Слободна зона</w:t>
            </w:r>
            <w:r>
              <w:rPr>
                <w:rFonts w:ascii="Verdana" w:eastAsia="Verdana" w:hAnsi="Verdana" w:cs="Verdana"/>
              </w:rPr>
              <w:t xml:space="preserve"> Нови Сад;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Инђија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Сомбор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Сомбор;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Апатин;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Суботица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Суботица;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Ужице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Ужице;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Пожега;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Шабац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Ваљево;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Сремска Митровица;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Шабац.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3) у речном саобраћају:</w:t>
            </w:r>
          </w:p>
        </w:tc>
        <w:tc>
          <w:tcPr>
            <w:tcW w:w="0" w:type="auto"/>
          </w:tcPr>
          <w:p w:rsidR="005B0E94" w:rsidRDefault="005B0E94"/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Београд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Лука Београд;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Панчево;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Кладово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Велико Градиште;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Прахово;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Царинарница Крагујевац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Смедерево;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Царински реферат Слободна зона Смедерево;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Лука и складишта Нови Сад;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Сомбор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Апатин.</w:t>
            </w:r>
          </w:p>
        </w:tc>
      </w:tr>
    </w:tbl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83/2021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**Службени гласник РС, број 99/2023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***Службени гласник РС, број 59/2024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  <w:b/>
          <w:u w:val="single"/>
        </w:rPr>
        <w:t>IV. ДУВАН И ДУВАНСКE ПРЕРАЂЕВИНE, АЛКОХОЛНA ПИЋA И К</w:t>
      </w:r>
      <w:r>
        <w:rPr>
          <w:rFonts w:ascii="Verdana" w:eastAsia="Verdana" w:hAnsi="Verdana" w:cs="Verdana"/>
          <w:b/>
          <w:u w:val="single"/>
        </w:rPr>
        <w:t>АФА</w:t>
      </w:r>
      <w:r>
        <w:rPr>
          <w:rFonts w:ascii="Verdana" w:eastAsia="Verdana" w:hAnsi="Verdana" w:cs="Verdana"/>
          <w:b/>
          <w:u w:val="single"/>
          <w:vertAlign w:val="superscript"/>
        </w:rPr>
        <w:t xml:space="preserve">* 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54/2022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  <w:b/>
          <w:u w:val="single"/>
        </w:rPr>
        <w:t>Унос дувана и дуванских прерађевина на царинско подручје Републике Србије</w:t>
      </w:r>
      <w:r>
        <w:rPr>
          <w:rFonts w:ascii="Verdana" w:eastAsia="Verdana" w:hAnsi="Verdana" w:cs="Verdana"/>
          <w:b/>
          <w:u w:val="single"/>
          <w:vertAlign w:val="superscript"/>
        </w:rPr>
        <w:t xml:space="preserve">* 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54/2022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10.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Дуван и дуванске прерађевине могу да се уносе на царинско подручје Републике Србије само у ва</w:t>
      </w:r>
      <w:r>
        <w:rPr>
          <w:rFonts w:ascii="Verdana" w:eastAsia="Verdana" w:hAnsi="Verdana" w:cs="Verdana"/>
          <w:b/>
        </w:rPr>
        <w:t>здушном и у друмском саобраћају.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  <w:b/>
        </w:rPr>
        <w:t>У друмском саобраћају дуван и дуванске прерађевине могу да се уносе само преко следећих царинарница (царинских испостава):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  <w:b/>
        </w:rPr>
        <w:t>Царинарница Вршац – Царинска испостава Ватин;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  <w:b/>
        </w:rPr>
        <w:t>Царинарница Димитровград – Царинска испостава Терминал Градина;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  <w:b/>
        </w:rPr>
        <w:t>Царинарница Нови Сад – Царинска испостава Батровци;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  <w:b/>
        </w:rPr>
        <w:t>Царинарница Ниш – Царинска испостава Прешево;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  <w:b/>
        </w:rPr>
        <w:t>Царинарница Суботица – Царинска испостава Терминал – Хоргош;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  <w:b/>
        </w:rPr>
        <w:t>Царинарница Ужице – Царинска испостава Гостун;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  <w:b/>
        </w:rPr>
        <w:t>Царинарница Шабац – Царинска испостава Сремска Рача.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  <w:b/>
        </w:rPr>
        <w:t>Одредбе ст. 1 и 2. овог члана не примењују се на унос дувана и дуванских прерађевина од стране привредних субјеката уписаних у Регистар произвођача дува</w:t>
      </w:r>
      <w:r>
        <w:rPr>
          <w:rFonts w:ascii="Verdana" w:eastAsia="Verdana" w:hAnsi="Verdana" w:cs="Verdana"/>
          <w:b/>
        </w:rPr>
        <w:t>на, Регистар произвођача дуванских производа, Регистар увозника дувана, обрађеног дувана, прерађеног дувана, односно дуванских производа, Регистар извозника дувана, обрађеног дувана, прерађеног дувана, односно дуванских производа и Регистар привредних субј</w:t>
      </w:r>
      <w:r>
        <w:rPr>
          <w:rFonts w:ascii="Verdana" w:eastAsia="Verdana" w:hAnsi="Verdana" w:cs="Verdana"/>
          <w:b/>
        </w:rPr>
        <w:t>еката који обављају промет дуванских производа по посебном поступку.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54/2022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  <w:b/>
          <w:u w:val="single"/>
        </w:rPr>
        <w:t>Износ дувана и дуванских прерађевина са царинског подручја Републике Србије</w:t>
      </w:r>
      <w:r>
        <w:rPr>
          <w:rFonts w:ascii="Verdana" w:eastAsia="Verdana" w:hAnsi="Verdana" w:cs="Verdana"/>
          <w:b/>
          <w:u w:val="single"/>
          <w:vertAlign w:val="superscript"/>
        </w:rPr>
        <w:t xml:space="preserve">* 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54/2022</w:t>
      </w:r>
    </w:p>
    <w:p w:rsidR="005B0E94" w:rsidRDefault="00E476AC">
      <w:pPr>
        <w:spacing w:before="560" w:line="210" w:lineRule="atLeast"/>
        <w:jc w:val="center"/>
      </w:pPr>
      <w:r>
        <w:rPr>
          <w:rFonts w:ascii="Verdana" w:eastAsia="Verdana" w:hAnsi="Verdana" w:cs="Verdana"/>
          <w:b/>
        </w:rPr>
        <w:t>Члан 10а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  <w:b/>
        </w:rPr>
        <w:t>Дуван и дуванске прерађеви</w:t>
      </w:r>
      <w:r>
        <w:rPr>
          <w:rFonts w:ascii="Verdana" w:eastAsia="Verdana" w:hAnsi="Verdana" w:cs="Verdana"/>
          <w:b/>
        </w:rPr>
        <w:t>не могу да се износе са царинског подручја Републике Србије само у ваздушном и у друмском саобраћају.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  <w:b/>
        </w:rPr>
        <w:t>Дуван и дуванске прерађевине могу да се износе са царинског подручја Републике Србије у друмском саобраћају само преко следећих царинарница (царинских и</w:t>
      </w:r>
      <w:r>
        <w:rPr>
          <w:rFonts w:ascii="Verdana" w:eastAsia="Verdana" w:hAnsi="Verdana" w:cs="Verdana"/>
          <w:b/>
        </w:rPr>
        <w:t>спостава):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  <w:b/>
        </w:rPr>
        <w:t>Царинарница Вршац – Царинска испостава Ватин;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  <w:b/>
        </w:rPr>
        <w:t>Царинарница Димитровград – Царинска испостава Терминал Градина;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  <w:b/>
        </w:rPr>
        <w:t>Царинарница Нови Сад – Царинска испостава Батровци;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  <w:b/>
        </w:rPr>
        <w:t>Царинарница Ниш – Царинска испостава Прешево;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  <w:b/>
        </w:rPr>
        <w:t>Царинарница Суботица – Цари</w:t>
      </w:r>
      <w:r>
        <w:rPr>
          <w:rFonts w:ascii="Verdana" w:eastAsia="Verdana" w:hAnsi="Verdana" w:cs="Verdana"/>
          <w:b/>
        </w:rPr>
        <w:t>нска испостава Терминал – Хоргош;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Царинарница Ужице – Царинска испостава Гостун;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  <w:b/>
        </w:rPr>
        <w:t>Царинарница Шабац – Царинска испостава Сремска Рача.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  <w:b/>
        </w:rPr>
        <w:t>Одредбе ст. 1 и 2. овог члана не примењују се на износ дувана и дуванских прерађевина од стране привредних субјеката</w:t>
      </w:r>
      <w:r>
        <w:rPr>
          <w:rFonts w:ascii="Verdana" w:eastAsia="Verdana" w:hAnsi="Verdana" w:cs="Verdana"/>
          <w:b/>
        </w:rPr>
        <w:t xml:space="preserve"> уписаних у Регистар произвођача дувана, Регистар произвођача дуванских производа, Регистар увозника дувана, обрађеног дувана, прерађеног дувана, односно дуванских производа, Регистар извозника дувана, обрађеног дувана, прерађеног дувана, односно дуванских</w:t>
      </w:r>
      <w:r>
        <w:rPr>
          <w:rFonts w:ascii="Verdana" w:eastAsia="Verdana" w:hAnsi="Verdana" w:cs="Verdana"/>
          <w:b/>
        </w:rPr>
        <w:t xml:space="preserve"> производа и Регистар привредних субјеката који обављају промет дуванских производа по посебном поступку.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54/2022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  <w:b/>
          <w:u w:val="single"/>
        </w:rPr>
        <w:t>Стављање у слободан промет дувана и дуванских прерађевина, алкохолних пића и кафе</w:t>
      </w:r>
      <w:r>
        <w:rPr>
          <w:rFonts w:ascii="Verdana" w:eastAsia="Verdana" w:hAnsi="Verdana" w:cs="Verdana"/>
          <w:b/>
          <w:u w:val="single"/>
          <w:vertAlign w:val="superscript"/>
        </w:rPr>
        <w:t xml:space="preserve">* 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54</w:t>
      </w:r>
      <w:r>
        <w:rPr>
          <w:rFonts w:ascii="Verdana" w:eastAsia="Verdana" w:hAnsi="Verdana" w:cs="Verdana"/>
        </w:rPr>
        <w:t>/2022</w:t>
      </w:r>
    </w:p>
    <w:p w:rsidR="005B0E94" w:rsidRDefault="00E476AC">
      <w:pPr>
        <w:spacing w:before="560" w:line="210" w:lineRule="atLeast"/>
        <w:jc w:val="center"/>
      </w:pPr>
      <w:r>
        <w:rPr>
          <w:rFonts w:ascii="Verdana" w:eastAsia="Verdana" w:hAnsi="Verdana" w:cs="Verdana"/>
          <w:b/>
        </w:rPr>
        <w:t>Члан 10б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  <w:b/>
        </w:rPr>
        <w:t>Поступак стављања у слободан промет дувана и дуванских прерађевина, алкохолних пића и кафе могу да спроводе следеће царинарнице (царинске испоставе/реферати):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4"/>
        <w:gridCol w:w="6022"/>
      </w:tblGrid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Царинарница Београд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Аеродром Београд;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Лука Београд;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Складишта;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Терминал – Београд;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Терминал II;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за курирске пошиљке – ДХЛ;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Ранжирна Железничка станица Макиш–Београд;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Остружница–Београд;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за послове царинског надзора – Београд;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Панчево;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Царинарница Димитровград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Терминал Градина;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Железничка станица Димитровград;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Царински реферат Пирот;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lastRenderedPageBreak/>
              <w:t>Царинарница Вршац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Железничка станица Вршац;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Царинарница Крагујевац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Крагујевац;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Јагодина;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Царински реферат Лапово;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Царинарница Краљево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Чачак;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Царинарница Крушевац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Крушевац;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Царински реферат Трстеник;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Царинарниц</w:t>
            </w:r>
            <w:r>
              <w:rPr>
                <w:rFonts w:ascii="Verdana" w:eastAsia="Verdana" w:hAnsi="Verdana" w:cs="Verdana"/>
                <w:b/>
              </w:rPr>
              <w:t>а Ниш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Терминал Ниш;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Врање;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Лесковац;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Царински реферат Дуванска Ниш;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Царинарница Нови Сад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Железничка станица Шид;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Лука и складишта Нови Сад;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Царински реферат за послове царинског надзора – Нови Сад;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Бачка Паланка;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Царински реферат Инђија;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Царинарница Сомбор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Царински реферат Сомбор;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Царински реферат Апатин;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Царинарница Суботица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Јавна складишта Суботица;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Сента;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Царинарница Ужице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Ужице;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Пријепоље;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Царински реферат Пожега;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Царинарница Шабац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Шабац;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Сремска Митровица.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</w:tbl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54/2022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**Службени гласник РС, број 67/2022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</w:rPr>
        <w:lastRenderedPageBreak/>
        <w:t>V. УПОТРЕБЉАВАНА МОТОРНА ВОЗИЛА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Стављање у слободан промет употребљаваних моторних возила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11.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Поступак стављања у слободан промет употребљаваних путничких аутомобила и других моторних возила конструисаних првенствено за превоз лица, укључујући „караван” и „комби” возила и возила за трке, осим возила из тарифног подброја 8703 10, употребљав</w:t>
      </w:r>
      <w:r>
        <w:rPr>
          <w:rFonts w:ascii="Verdana" w:eastAsia="Verdana" w:hAnsi="Verdana" w:cs="Verdana"/>
        </w:rPr>
        <w:t>аних моторних возила за превоз робе, осим возила из тарифног подброја 8704 10 и употребљаваних моторних возила за превоз десет или више особа, укључујући возача, могу да спроводе следеће царинарнице (царинске испоставе/реферати):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4"/>
        <w:gridCol w:w="5972"/>
      </w:tblGrid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Београд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</w:t>
            </w:r>
            <w:r>
              <w:rPr>
                <w:rFonts w:ascii="Verdana" w:eastAsia="Verdana" w:hAnsi="Verdana" w:cs="Verdana"/>
              </w:rPr>
              <w:t>нска испостава Београд;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Вршац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Вршац;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Димитровград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Димитровград;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Пирот;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Зрењанин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Зрењанин;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Кладово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Велико Градиште;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Ђердап;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Прахово;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Зајечар;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Крагујевац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Крагујевац;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Јагодина;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Краљево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Краљево;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Чачак;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Нови Пазар;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Крушевац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Крушевац;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Ниш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Ниш;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i/>
              </w:rPr>
              <w:t>– брисана је (види члан 3. Правилника – 32/2024-15)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Нови Сад;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Сомбор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Сомбор;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Суботица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Суботица;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Ужице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</w:t>
            </w:r>
            <w:r>
              <w:rPr>
                <w:rFonts w:ascii="Verdana" w:eastAsia="Verdana" w:hAnsi="Verdana" w:cs="Verdana"/>
              </w:rPr>
              <w:t>става Ужице;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Пријепоље;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Царинарница Шабац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Сремска Митровица;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Шабац.</w:t>
            </w:r>
          </w:p>
        </w:tc>
      </w:tr>
    </w:tbl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</w:rPr>
        <w:t>VI. ШЕЋЕР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Унос шећера на царинско подручје Републике Србије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12.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Сирови шећер из тар. ознака 1701 12 10 00, 1701 12 90 00, 1701 13 10 00, 1701 13 90 00, 1701 14 10 00 и 1701 14 90 00 Царинске тарифе, као и рафинисани шећер у кристалу из тарифног става 1701 99 10 00 (у даљем тексту: шећер), може да се уноси на царинско п</w:t>
      </w:r>
      <w:r>
        <w:rPr>
          <w:rFonts w:ascii="Verdana" w:eastAsia="Verdana" w:hAnsi="Verdana" w:cs="Verdana"/>
        </w:rPr>
        <w:t>одручје Републике Србије само преко следећих царинарница (царинских испостава/реферата):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6"/>
        <w:gridCol w:w="5820"/>
      </w:tblGrid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1) у друмском саобраћају:</w:t>
            </w:r>
          </w:p>
        </w:tc>
        <w:tc>
          <w:tcPr>
            <w:tcW w:w="0" w:type="auto"/>
          </w:tcPr>
          <w:p w:rsidR="005B0E94" w:rsidRDefault="005B0E94"/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Вршац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Ватин;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Димитровград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Терминал – Градина;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Зрењанин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</w:t>
            </w:r>
            <w:r>
              <w:rPr>
                <w:rFonts w:ascii="Verdana" w:eastAsia="Verdana" w:hAnsi="Verdana" w:cs="Verdana"/>
              </w:rPr>
              <w:t>ринска испостава Српска Црња;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Ниш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Прешево;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Батровци;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Суботица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Келебија;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Шабац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Мали Зворник;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Сремска Рача;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Љубовија;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Ужице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Гостун.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2) у железничком саобраћају:</w:t>
            </w:r>
          </w:p>
        </w:tc>
        <w:tc>
          <w:tcPr>
            <w:tcW w:w="0" w:type="auto"/>
          </w:tcPr>
          <w:p w:rsidR="005B0E94" w:rsidRDefault="005B0E94"/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Димитровград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Димитровград;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Ниш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Железничка станица Ристовац;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Шид;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Суботица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–Царинска испостава Железничка станица Суботица;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Ужице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Пријепоље.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3) у речном саобра</w:t>
            </w:r>
            <w:r>
              <w:rPr>
                <w:rFonts w:ascii="Verdana" w:eastAsia="Verdana" w:hAnsi="Verdana" w:cs="Verdana"/>
              </w:rPr>
              <w:t>ћају:</w:t>
            </w:r>
          </w:p>
        </w:tc>
        <w:tc>
          <w:tcPr>
            <w:tcW w:w="0" w:type="auto"/>
          </w:tcPr>
          <w:p w:rsidR="005B0E94" w:rsidRDefault="005B0E94"/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Кладово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Прахово;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Велико Градиште;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Царинарница Нови Сад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за речни саобраћај Нови Сад;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Сомбор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Бездан–Мохач.</w:t>
            </w:r>
          </w:p>
        </w:tc>
      </w:tr>
    </w:tbl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32/2024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Износ шећера са царинског подручја Републике Србије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13.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Шећер може да се износи са царинског подручја Републике Србије само преко следећих царинарница (царинских испостава/реферата):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6"/>
        <w:gridCol w:w="5820"/>
      </w:tblGrid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1) у друмском саобраћају:</w:t>
            </w:r>
          </w:p>
        </w:tc>
        <w:tc>
          <w:tcPr>
            <w:tcW w:w="0" w:type="auto"/>
          </w:tcPr>
          <w:p w:rsidR="005B0E94" w:rsidRDefault="005B0E94"/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</w:t>
            </w:r>
            <w:r>
              <w:rPr>
                <w:rFonts w:ascii="Verdana" w:eastAsia="Verdana" w:hAnsi="Verdana" w:cs="Verdana"/>
              </w:rPr>
              <w:t>арница Вршац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Ватин;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Димитровград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Терминал Градина;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Ниш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Прешево;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Батровци;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Суботица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Келебија;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Ужице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Гостун;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Шабац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Сремска Рача.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2) у железничком саобраћају:</w:t>
            </w:r>
          </w:p>
        </w:tc>
        <w:tc>
          <w:tcPr>
            <w:tcW w:w="0" w:type="auto"/>
          </w:tcPr>
          <w:p w:rsidR="005B0E94" w:rsidRDefault="005B0E94"/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Вршац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Вршац;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Димитровград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Димитровград;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Ниш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Железничка станица Ристовац;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Шид;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Суботица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Суботица</w:t>
            </w:r>
            <w:r>
              <w:rPr>
                <w:rFonts w:ascii="Verdana" w:eastAsia="Verdana" w:hAnsi="Verdana" w:cs="Verdana"/>
              </w:rPr>
              <w:t>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Ужице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Пријепоље.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3) у речном саобраћају:</w:t>
            </w:r>
          </w:p>
        </w:tc>
        <w:tc>
          <w:tcPr>
            <w:tcW w:w="0" w:type="auto"/>
          </w:tcPr>
          <w:p w:rsidR="005B0E94" w:rsidRDefault="005B0E94"/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Кладово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Велико Градиште.</w:t>
            </w:r>
          </w:p>
        </w:tc>
      </w:tr>
    </w:tbl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Стављање шећера у слободан промет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14.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Шећер може да се стави у слободан промет само код следећих царинарница (царинских испостава/реферата):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8"/>
        <w:gridCol w:w="6068"/>
      </w:tblGrid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1) у друмском саобраћају:</w:t>
            </w:r>
          </w:p>
        </w:tc>
        <w:tc>
          <w:tcPr>
            <w:tcW w:w="0" w:type="auto"/>
          </w:tcPr>
          <w:p w:rsidR="005B0E94" w:rsidRDefault="005B0E94"/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Београд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Остружница – Београд;</w:t>
            </w:r>
          </w:p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Панчево;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Димитровград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</w:t>
            </w:r>
            <w:r>
              <w:rPr>
                <w:rFonts w:ascii="Verdana" w:eastAsia="Verdana" w:hAnsi="Verdana" w:cs="Verdana"/>
              </w:rPr>
              <w:t>аринска испостава Терминал – Градина;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Царинарница Крагујевац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Царински реферат Лапово;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Ниш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Терминал Ниш;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Шид;</w:t>
            </w:r>
          </w:p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Слободна зона Нови Сад;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***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Суботица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Јавна складишта Суботица.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2) у железничком саобраћају:</w:t>
            </w:r>
          </w:p>
        </w:tc>
        <w:tc>
          <w:tcPr>
            <w:tcW w:w="0" w:type="auto"/>
          </w:tcPr>
          <w:p w:rsidR="005B0E94" w:rsidRDefault="005B0E94"/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Београд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Ранжирна Железничка станица Макиш – Београд;</w:t>
            </w:r>
          </w:p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Панчево;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** 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Димитровград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Димитровград;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Ниш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Ниш;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Шид;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Суботица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Суботица;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Ужице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Пријепоље.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3) у речном саобраћају:</w:t>
            </w:r>
          </w:p>
        </w:tc>
        <w:tc>
          <w:tcPr>
            <w:tcW w:w="0" w:type="auto"/>
          </w:tcPr>
          <w:p w:rsidR="005B0E94" w:rsidRDefault="005B0E94"/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Београд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Лука Београд;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Панчево;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Лука и складишта Нови Сад.</w:t>
            </w:r>
          </w:p>
        </w:tc>
      </w:tr>
    </w:tbl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67/2022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**Службени гласник РС, број 139/2022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***Службени гласник РС, број 59/2024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Извоз шећера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15.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Шећер може да се извозно царини само у следећим царинарницама: Београд, Зрењанин, Нови Сад, Суботица, Шабац и Вршац.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lastRenderedPageBreak/>
        <w:t>Извоз ше</w:t>
      </w:r>
      <w:r>
        <w:rPr>
          <w:rFonts w:ascii="Verdana" w:eastAsia="Verdana" w:hAnsi="Verdana" w:cs="Verdana"/>
          <w:b/>
        </w:rPr>
        <w:t>ћера у земље Европске уније уз примену преференцијала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16.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Поступак извозног царињења шећера за извоз у земље Европске уније уз примену преференцијала врши се само преко следећих царинарница (царинских испостава/ реферата):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6306"/>
      </w:tblGrid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Београд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</w:t>
            </w:r>
            <w:r>
              <w:rPr>
                <w:rFonts w:ascii="Verdana" w:eastAsia="Verdana" w:hAnsi="Verdana" w:cs="Verdana"/>
              </w:rPr>
              <w:t>ка испостава Панчево;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Зрењанин: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Зрењанин;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Кикинда;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Сад: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Врбас;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–Царинска испостава Ранжирна Железничка станица Нови Сад;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5B0E94"/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Бачка Паланка;</w:t>
            </w:r>
          </w:p>
        </w:tc>
      </w:tr>
      <w:tr w:rsidR="005B0E94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Шабац</w:t>
            </w:r>
          </w:p>
        </w:tc>
        <w:tc>
          <w:tcPr>
            <w:tcW w:w="0" w:type="auto"/>
          </w:tcPr>
          <w:p w:rsidR="005B0E94" w:rsidRDefault="00E476AC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Сремска Митровица.</w:t>
            </w:r>
          </w:p>
        </w:tc>
      </w:tr>
    </w:tbl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 xml:space="preserve">Шећер чије се извозно царињење врши код наведених царинских испостава/реферата за извоз у земље Европске уније уз примену преференцијала, мора да буде утоварен у превозна средства у фабрици шећера </w:t>
      </w:r>
      <w:r>
        <w:rPr>
          <w:rFonts w:ascii="Verdana" w:eastAsia="Verdana" w:hAnsi="Verdana" w:cs="Verdana"/>
        </w:rPr>
        <w:t>која га је произвела и без претовара отпремљен преко тих царинских испостава/реферата.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Изузетно од става 2. овог члана, ако се странка у поступку извозног царињења определила за комбиновани – мултимодални саобраћај и у рубрику 25 ЈЦИ (Врста саобраћаја на г</w:t>
      </w:r>
      <w:r>
        <w:rPr>
          <w:rFonts w:ascii="Verdana" w:eastAsia="Verdana" w:hAnsi="Verdana" w:cs="Verdana"/>
        </w:rPr>
        <w:t>раници) унела шифру „60”, може, уз сагласност Управе царина, да изврши претовар шећера.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17.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Одговарајући царински поступци у смислу овог правилника могу се спроводити искључиво у оквиру организационих јединица (царинских испостава/реферата) који су ов</w:t>
      </w:r>
      <w:r>
        <w:rPr>
          <w:rFonts w:ascii="Verdana" w:eastAsia="Verdana" w:hAnsi="Verdana" w:cs="Verdana"/>
        </w:rPr>
        <w:t>им правилником одређени за спровођење тих поступака.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18.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Даном ступања на снагу овог правилника престаје да важи Правилник о одређивању царинских органа за царињење одређених врста робе или спровођење одређених поступака („Службени гласник РС”, бр. 42/19, 86/19, 96/19, 57/20, 115/20, 152/20 и 22/21).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19.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</w:rPr>
        <w:t>Овај правилник ступа на снагу осмог дана од дана објављивања у „Службеном гласнику Републике Србије”.</w:t>
      </w:r>
    </w:p>
    <w:p w:rsidR="005B0E94" w:rsidRDefault="00E476AC">
      <w:pPr>
        <w:spacing w:line="210" w:lineRule="atLeast"/>
        <w:jc w:val="right"/>
      </w:pPr>
      <w:r>
        <w:rPr>
          <w:rFonts w:ascii="Verdana" w:eastAsia="Verdana" w:hAnsi="Verdana" w:cs="Verdana"/>
        </w:rPr>
        <w:t>Број 110-00-00393/2021-17</w:t>
      </w:r>
    </w:p>
    <w:p w:rsidR="005B0E94" w:rsidRDefault="00E476AC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30. јула 2021. године</w:t>
      </w:r>
    </w:p>
    <w:p w:rsidR="005B0E94" w:rsidRDefault="00E476AC">
      <w:pPr>
        <w:spacing w:line="210" w:lineRule="atLeast"/>
        <w:jc w:val="right"/>
      </w:pPr>
      <w:r>
        <w:rPr>
          <w:rFonts w:ascii="Verdana" w:eastAsia="Verdana" w:hAnsi="Verdana" w:cs="Verdana"/>
        </w:rPr>
        <w:t>Министар,</w:t>
      </w:r>
    </w:p>
    <w:p w:rsidR="005B0E94" w:rsidRDefault="00E476AC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lastRenderedPageBreak/>
        <w:t xml:space="preserve">Синиша Мали, </w:t>
      </w:r>
      <w:r>
        <w:rPr>
          <w:rFonts w:ascii="Verdana" w:eastAsia="Verdana" w:hAnsi="Verdana" w:cs="Verdana"/>
        </w:rPr>
        <w:t>с.р.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ОДРЕДБЕ КОЈЕ НИСУ УНЕТЕ У "ПРЕЧИШЋЕН ТЕКСТ" ПРАВИЛНИКА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 xml:space="preserve">Правилника </w:t>
      </w:r>
      <w:r>
        <w:rPr>
          <w:rFonts w:ascii="Verdana" w:eastAsia="Verdana" w:hAnsi="Verdana" w:cs="Verdana"/>
          <w:i/>
        </w:rPr>
        <w:t>о изменама и допунама Правилника о одређивању царинских органа за царињење одређених врста робе или спровођење одређених поступака: "Службени гласник РС", број 54/2022-12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4.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  <w:b/>
        </w:rPr>
        <w:t xml:space="preserve">Овај правилник ступа на снагу наредног дана од дана објављивања у „Службеном </w:t>
      </w:r>
      <w:r>
        <w:rPr>
          <w:rFonts w:ascii="Verdana" w:eastAsia="Verdana" w:hAnsi="Verdana" w:cs="Verdana"/>
          <w:b/>
        </w:rPr>
        <w:t>гласнику Републике Србијеˮ.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Правилника о измени и допунама Правилника о одређивању царинских органа за царињење одређених врста робе или спровођење одређених поступака: "Службени гласник РС", број 32/2024-15</w:t>
      </w:r>
    </w:p>
    <w:p w:rsidR="005B0E94" w:rsidRDefault="00E476A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5.</w:t>
      </w:r>
    </w:p>
    <w:p w:rsidR="005B0E94" w:rsidRDefault="00E476AC">
      <w:pPr>
        <w:spacing w:line="210" w:lineRule="atLeast"/>
      </w:pPr>
      <w:r>
        <w:rPr>
          <w:rFonts w:ascii="Verdana" w:eastAsia="Verdana" w:hAnsi="Verdana" w:cs="Verdana"/>
          <w:b/>
        </w:rPr>
        <w:t>Оваj правилник ступа на снагу наредног д</w:t>
      </w:r>
      <w:r>
        <w:rPr>
          <w:rFonts w:ascii="Verdana" w:eastAsia="Verdana" w:hAnsi="Verdana" w:cs="Verdana"/>
          <w:b/>
        </w:rPr>
        <w:t>ана од дана објављивања у „Службеном гласнику Републике Србије”.</w:t>
      </w:r>
    </w:p>
    <w:sectPr w:rsidR="005B0E9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94"/>
    <w:rsid w:val="005B0E94"/>
    <w:rsid w:val="00E4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55E195-124C-4F48-A598-4AB28491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3937</Words>
  <Characters>22443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2024-07-18T06:30:00Z</dcterms:created>
  <dcterms:modified xsi:type="dcterms:W3CDTF">2024-07-18T06:30:00Z</dcterms:modified>
</cp:coreProperties>
</file>