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96" w:rsidRDefault="0074636A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</w:t>
      </w:r>
      <w:r>
        <w:rPr>
          <w:rFonts w:ascii="Verdana" w:eastAsia="Verdana" w:hAnsi="Verdana" w:cs="Verdana"/>
          <w:b/>
        </w:rPr>
        <w:t>Н</w:t>
      </w:r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потврђивању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Измене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допуне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бр</w:t>
      </w:r>
      <w:proofErr w:type="spellEnd"/>
      <w:r>
        <w:rPr>
          <w:rFonts w:ascii="Verdana" w:eastAsia="Verdana" w:hAnsi="Verdana" w:cs="Verdana"/>
          <w:b/>
        </w:rPr>
        <w:t xml:space="preserve">. 1 </w:t>
      </w:r>
      <w:proofErr w:type="spellStart"/>
      <w:r>
        <w:rPr>
          <w:rFonts w:ascii="Verdana" w:eastAsia="Verdana" w:hAnsi="Verdana" w:cs="Verdana"/>
          <w:b/>
        </w:rPr>
        <w:t>Споразумa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зајму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стране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између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Владе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Емирата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Уједињених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Арапских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Емирата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развој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Абу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Даби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Зајмодавац</w:t>
      </w:r>
      <w:proofErr w:type="spellEnd"/>
      <w:r>
        <w:rPr>
          <w:rFonts w:ascii="Verdana" w:eastAsia="Verdana" w:hAnsi="Verdana" w:cs="Verdana"/>
          <w:b/>
        </w:rPr>
        <w:t xml:space="preserve">) и </w:t>
      </w:r>
      <w:proofErr w:type="spellStart"/>
      <w:r>
        <w:rPr>
          <w:rFonts w:ascii="Verdana" w:eastAsia="Verdana" w:hAnsi="Verdana" w:cs="Verdana"/>
          <w:b/>
        </w:rPr>
        <w:t>Владе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Зајмопримац</w:t>
      </w:r>
      <w:proofErr w:type="spellEnd"/>
      <w:r>
        <w:rPr>
          <w:rFonts w:ascii="Verdana" w:eastAsia="Verdana" w:hAnsi="Verdana" w:cs="Verdana"/>
          <w:b/>
        </w:rPr>
        <w:t xml:space="preserve">) у </w:t>
      </w:r>
      <w:proofErr w:type="spellStart"/>
      <w:r>
        <w:rPr>
          <w:rFonts w:ascii="Verdana" w:eastAsia="Verdana" w:hAnsi="Verdana" w:cs="Verdana"/>
          <w:b/>
        </w:rPr>
        <w:t>вези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зајмом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износу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1.000.000.000 </w:t>
      </w:r>
      <w:proofErr w:type="spellStart"/>
      <w:r>
        <w:rPr>
          <w:rFonts w:ascii="Verdana" w:eastAsia="Verdana" w:hAnsi="Verdana" w:cs="Verdana"/>
          <w:b/>
        </w:rPr>
        <w:t>америчких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долара</w:t>
      </w:r>
      <w:proofErr w:type="spellEnd"/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</w:t>
      </w:r>
      <w:r>
        <w:rPr>
          <w:rFonts w:ascii="Verdana" w:eastAsia="Verdana" w:hAnsi="Verdana" w:cs="Verdana"/>
        </w:rPr>
        <w:t>н</w:t>
      </w:r>
      <w:proofErr w:type="spellEnd"/>
      <w:r>
        <w:rPr>
          <w:rFonts w:ascii="Verdana" w:eastAsia="Verdana" w:hAnsi="Verdana" w:cs="Verdana"/>
        </w:rPr>
        <w:t xml:space="preserve"> 1.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Потврђује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Емирата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Уједињених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Арапских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Емирата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развој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Даби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Зајмодавац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1.000.000.000 </w:t>
      </w:r>
      <w:proofErr w:type="spellStart"/>
      <w:r>
        <w:rPr>
          <w:rFonts w:ascii="Verdana" w:eastAsia="Verdana" w:hAnsi="Verdana" w:cs="Verdana"/>
        </w:rPr>
        <w:t>америчких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долара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потписана</w:t>
      </w:r>
      <w:proofErr w:type="spellEnd"/>
      <w:r>
        <w:rPr>
          <w:rFonts w:ascii="Verdana" w:eastAsia="Verdana" w:hAnsi="Verdana" w:cs="Verdana"/>
        </w:rPr>
        <w:t xml:space="preserve"> 3. </w:t>
      </w:r>
      <w:proofErr w:type="spellStart"/>
      <w:r>
        <w:rPr>
          <w:rFonts w:ascii="Verdana" w:eastAsia="Verdana" w:hAnsi="Verdana" w:cs="Verdana"/>
        </w:rPr>
        <w:t>јула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развој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Дабија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.</w:t>
      </w:r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2.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</w:rPr>
        <w:t>Текст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 </w:t>
      </w:r>
      <w:proofErr w:type="spellStart"/>
      <w:r>
        <w:rPr>
          <w:rFonts w:ascii="Verdana" w:eastAsia="Verdana" w:hAnsi="Verdana" w:cs="Verdana"/>
        </w:rPr>
        <w:t>Споразума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Владе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Емирата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Уједињених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Арапских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Емирата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развој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Даби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Зајмодавац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Вла</w:t>
      </w:r>
      <w:r>
        <w:rPr>
          <w:rFonts w:ascii="Verdana" w:eastAsia="Verdana" w:hAnsi="Verdana" w:cs="Verdana"/>
        </w:rPr>
        <w:t>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) 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1.000.000.000 </w:t>
      </w:r>
      <w:proofErr w:type="spellStart"/>
      <w:r>
        <w:rPr>
          <w:rFonts w:ascii="Verdana" w:eastAsia="Verdana" w:hAnsi="Verdana" w:cs="Verdana"/>
        </w:rPr>
        <w:t>америчких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долара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оригиналу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енглеском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језику</w:t>
      </w:r>
      <w:proofErr w:type="spellEnd"/>
      <w:r>
        <w:rPr>
          <w:rFonts w:ascii="Verdana" w:eastAsia="Verdana" w:hAnsi="Verdana" w:cs="Verdana"/>
        </w:rPr>
        <w:t xml:space="preserve"> и у </w:t>
      </w:r>
      <w:proofErr w:type="spellStart"/>
      <w:r>
        <w:rPr>
          <w:rFonts w:ascii="Verdana" w:eastAsia="Verdana" w:hAnsi="Verdana" w:cs="Verdana"/>
        </w:rPr>
        <w:t>преводу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српски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језик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гласи</w:t>
      </w:r>
      <w:proofErr w:type="spellEnd"/>
      <w:r>
        <w:rPr>
          <w:rFonts w:ascii="Verdana" w:eastAsia="Verdana" w:hAnsi="Verdana" w:cs="Verdana"/>
        </w:rPr>
        <w:t>: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6628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hSawRCL5c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62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Addendum No (1)</w:t>
      </w:r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Amendment the of the Terms &amp; Extension of the Final Repayment Date of the Fa</w:t>
      </w:r>
      <w:r>
        <w:rPr>
          <w:rFonts w:ascii="Verdana" w:eastAsia="Verdana" w:hAnsi="Verdana" w:cs="Verdana"/>
          <w:b/>
        </w:rPr>
        <w:t>cility of USD 1,000,000,000 – Loan No. 3019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 xml:space="preserve">On this day the Wednesday 3/7/2024, this Addendum has been entered </w:t>
      </w:r>
      <w:proofErr w:type="gramStart"/>
      <w:r>
        <w:rPr>
          <w:rFonts w:ascii="Verdana" w:eastAsia="Verdana" w:hAnsi="Verdana" w:cs="Verdana"/>
        </w:rPr>
        <w:t>By</w:t>
      </w:r>
      <w:proofErr w:type="gramEnd"/>
      <w:r>
        <w:rPr>
          <w:rFonts w:ascii="Verdana" w:eastAsia="Verdana" w:hAnsi="Verdana" w:cs="Verdana"/>
        </w:rPr>
        <w:t xml:space="preserve"> &amp; Between: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Abu Dhabi Fund for Development</w:t>
      </w:r>
      <w:r>
        <w:rPr>
          <w:rFonts w:ascii="Verdana" w:eastAsia="Verdana" w:hAnsi="Verdana" w:cs="Verdana"/>
        </w:rPr>
        <w:t>, hereinafter shall be referred to as the “</w:t>
      </w:r>
      <w:r>
        <w:rPr>
          <w:rFonts w:ascii="Verdana" w:eastAsia="Verdana" w:hAnsi="Verdana" w:cs="Verdana"/>
          <w:b/>
        </w:rPr>
        <w:t>Fund</w:t>
      </w:r>
      <w:r>
        <w:rPr>
          <w:rFonts w:ascii="Verdana" w:eastAsia="Verdana" w:hAnsi="Verdana" w:cs="Verdana"/>
        </w:rPr>
        <w:t>”, and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The Government of the Republic of Serbia</w:t>
      </w:r>
      <w:r>
        <w:rPr>
          <w:rFonts w:ascii="Verdana" w:eastAsia="Verdana" w:hAnsi="Verdana" w:cs="Verdana"/>
        </w:rPr>
        <w:t>, herei</w:t>
      </w:r>
      <w:r>
        <w:rPr>
          <w:rFonts w:ascii="Verdana" w:eastAsia="Verdana" w:hAnsi="Verdana" w:cs="Verdana"/>
        </w:rPr>
        <w:t>nafter shall be referred to as the “</w:t>
      </w:r>
      <w:r>
        <w:rPr>
          <w:rFonts w:ascii="Verdana" w:eastAsia="Verdana" w:hAnsi="Verdana" w:cs="Verdana"/>
          <w:b/>
        </w:rPr>
        <w:t>Borrower</w:t>
      </w:r>
      <w:r>
        <w:rPr>
          <w:rFonts w:ascii="Verdana" w:eastAsia="Verdana" w:hAnsi="Verdana" w:cs="Verdana"/>
        </w:rPr>
        <w:t>”, and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Preamble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 xml:space="preserve">Whereas, </w:t>
      </w:r>
      <w:r>
        <w:rPr>
          <w:rFonts w:ascii="Verdana" w:eastAsia="Verdana" w:hAnsi="Verdana" w:cs="Verdana"/>
        </w:rPr>
        <w:t>the Borrower and the Government of the Emirate of Abu Dhabi entered on the 6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of March 2014 into a Loan Agreement in the amount of USD. 1,000,000,000 as per the terms &amp; conditions listed</w:t>
      </w:r>
      <w:r>
        <w:rPr>
          <w:rFonts w:ascii="Verdana" w:eastAsia="Verdana" w:hAnsi="Verdana" w:cs="Verdana"/>
        </w:rPr>
        <w:t xml:space="preserve"> in it,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Whereas</w:t>
      </w:r>
      <w:r>
        <w:rPr>
          <w:rFonts w:ascii="Verdana" w:eastAsia="Verdana" w:hAnsi="Verdana" w:cs="Verdana"/>
        </w:rPr>
        <w:t xml:space="preserve">, the Borrower has requested in their letter No. 002038682 2024 10527 000 000 000 001 from The Ministry of Finance dated 25 June 2024 the amendment of the terms &amp; to extend the Final Repayment Date of the Loan to Support the General Budget of the Republic </w:t>
      </w:r>
      <w:r>
        <w:rPr>
          <w:rFonts w:ascii="Verdana" w:eastAsia="Verdana" w:hAnsi="Verdana" w:cs="Verdana"/>
        </w:rPr>
        <w:t>of Serbia from 14 August 2024 to 14 August 2026,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Whereas,</w:t>
      </w:r>
      <w:r>
        <w:rPr>
          <w:rFonts w:ascii="Verdana" w:eastAsia="Verdana" w:hAnsi="Verdana" w:cs="Verdana"/>
        </w:rPr>
        <w:t xml:space="preserve"> the Fund has agreed on the borrower request,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Therefore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b/>
        </w:rPr>
        <w:t>both parties agree to the following: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>1. The preamble shall be considered an integral part of this Addendum.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>2. Increase the interest rate on the loan to 4% including administration charge at rate of half of a percent (0.5%) per annum on the principal amount of the loan withdrawn and outstanding.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>3. Extension of the Final Repayment Date of the loan to Support the</w:t>
      </w:r>
      <w:r>
        <w:rPr>
          <w:rFonts w:ascii="Verdana" w:eastAsia="Verdana" w:hAnsi="Verdana" w:cs="Verdana"/>
        </w:rPr>
        <w:t xml:space="preserve"> General Budget of Republic of Serbia to 14 August 2026, as stated in the repayment schedule for Loan attached to this Addendum.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>4. All other terms, conditions and schedules in the said Loan Agreement of the 6</w:t>
      </w:r>
      <w:r>
        <w:rPr>
          <w:rFonts w:ascii="Verdana" w:eastAsia="Verdana" w:hAnsi="Verdana" w:cs="Verdana"/>
          <w:vertAlign w:val="superscript"/>
        </w:rPr>
        <w:t>th</w:t>
      </w:r>
      <w:r>
        <w:rPr>
          <w:rFonts w:ascii="Verdana" w:eastAsia="Verdana" w:hAnsi="Verdana" w:cs="Verdana"/>
        </w:rPr>
        <w:t xml:space="preserve"> of March 2014 shall remain applicable and in</w:t>
      </w:r>
      <w:r>
        <w:rPr>
          <w:rFonts w:ascii="Verdana" w:eastAsia="Verdana" w:hAnsi="Verdana" w:cs="Verdana"/>
        </w:rPr>
        <w:t xml:space="preserve"> force.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  <w:b/>
        </w:rPr>
        <w:t>In Witness Whereof, this Addendum has been signed in 2 original copies at counterparts.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2"/>
        <w:gridCol w:w="4062"/>
      </w:tblGrid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For/ The Government of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the Republic of Serbia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For/ Abu Dhabi Fund for Development</w:t>
            </w:r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Slavica </w:t>
            </w:r>
            <w:proofErr w:type="spellStart"/>
            <w:r>
              <w:rPr>
                <w:rFonts w:ascii="Verdana" w:eastAsia="Verdana" w:hAnsi="Verdana" w:cs="Verdana"/>
                <w:b/>
              </w:rPr>
              <w:t>Savicic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Mohammed </w:t>
            </w:r>
            <w:proofErr w:type="spellStart"/>
            <w:r>
              <w:rPr>
                <w:rFonts w:ascii="Verdana" w:eastAsia="Verdana" w:hAnsi="Verdana" w:cs="Verdana"/>
                <w:b/>
              </w:rPr>
              <w:t>Saif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b/>
              </w:rPr>
              <w:t>Suwaidi</w:t>
            </w:r>
            <w:proofErr w:type="spellEnd"/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State Secretary at the Minister of </w:t>
            </w:r>
            <w:r>
              <w:rPr>
                <w:rFonts w:ascii="Verdana" w:eastAsia="Verdana" w:hAnsi="Verdana" w:cs="Verdana"/>
                <w:b/>
              </w:rPr>
              <w:t>Finance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Director General</w:t>
            </w:r>
          </w:p>
        </w:tc>
      </w:tr>
    </w:tbl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Schedule of Amortization</w:t>
      </w:r>
      <w:r>
        <w:rPr>
          <w:rFonts w:ascii="Verdana" w:eastAsia="Verdana" w:hAnsi="Verdana" w:cs="Verdana"/>
          <w:b/>
        </w:rPr>
        <w:br/>
        <w:t>Support The General Budget of the Republic of Serbia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2896"/>
        <w:gridCol w:w="3873"/>
      </w:tblGrid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No. of Installment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Date of due Installments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Total Amount of due Installments</w:t>
            </w:r>
          </w:p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(excluding interest)</w:t>
            </w:r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14/08/2026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1,000,000,000</w:t>
            </w:r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Total in USD (One Billion US$)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1,000,000,000</w:t>
            </w:r>
          </w:p>
        </w:tc>
      </w:tr>
    </w:tbl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Измена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допуна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бр</w:t>
      </w:r>
      <w:proofErr w:type="spellEnd"/>
      <w:r>
        <w:rPr>
          <w:rFonts w:ascii="Verdana" w:eastAsia="Verdana" w:hAnsi="Verdana" w:cs="Verdana"/>
          <w:b/>
        </w:rPr>
        <w:t>. 1</w:t>
      </w:r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Споразума</w:t>
      </w:r>
      <w:proofErr w:type="spellEnd"/>
      <w:r>
        <w:rPr>
          <w:rFonts w:ascii="Verdana" w:eastAsia="Verdana" w:hAnsi="Verdana" w:cs="Verdana"/>
          <w:b/>
        </w:rPr>
        <w:t xml:space="preserve"> о </w:t>
      </w:r>
      <w:proofErr w:type="spellStart"/>
      <w:r>
        <w:rPr>
          <w:rFonts w:ascii="Verdana" w:eastAsia="Verdana" w:hAnsi="Verdana" w:cs="Verdana"/>
          <w:b/>
        </w:rPr>
        <w:t>зајму</w:t>
      </w:r>
      <w:proofErr w:type="spellEnd"/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стране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између</w:t>
      </w:r>
      <w:proofErr w:type="spellEnd"/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Владе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Емирата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Уједињених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Арапских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Емирата</w:t>
      </w:r>
      <w:proofErr w:type="spellEnd"/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lastRenderedPageBreak/>
        <w:t>Фонд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развој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Абу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Даби</w:t>
      </w:r>
      <w:proofErr w:type="spellEnd"/>
      <w:r>
        <w:rPr>
          <w:rFonts w:ascii="Verdana" w:eastAsia="Verdana" w:hAnsi="Verdana" w:cs="Verdana"/>
          <w:b/>
        </w:rPr>
        <w:t xml:space="preserve"> (</w:t>
      </w:r>
      <w:proofErr w:type="spellStart"/>
      <w:r>
        <w:rPr>
          <w:rFonts w:ascii="Verdana" w:eastAsia="Verdana" w:hAnsi="Verdana" w:cs="Verdana"/>
          <w:b/>
        </w:rPr>
        <w:t>Зајмодавац</w:t>
      </w:r>
      <w:proofErr w:type="spellEnd"/>
      <w:r>
        <w:rPr>
          <w:rFonts w:ascii="Verdana" w:eastAsia="Verdana" w:hAnsi="Verdana" w:cs="Verdana"/>
          <w:b/>
        </w:rPr>
        <w:t>)</w:t>
      </w:r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</w:rPr>
        <w:t>И</w:t>
      </w:r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Владе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(</w:t>
      </w:r>
      <w:proofErr w:type="spellStart"/>
      <w:r>
        <w:rPr>
          <w:rFonts w:ascii="Verdana" w:eastAsia="Verdana" w:hAnsi="Verdana" w:cs="Verdana"/>
          <w:b/>
        </w:rPr>
        <w:t>Зајмопримац</w:t>
      </w:r>
      <w:proofErr w:type="spellEnd"/>
      <w:r>
        <w:rPr>
          <w:rFonts w:ascii="Verdana" w:eastAsia="Verdana" w:hAnsi="Verdana" w:cs="Verdana"/>
          <w:b/>
        </w:rPr>
        <w:t>)</w:t>
      </w:r>
    </w:p>
    <w:p w:rsidR="00CF1F96" w:rsidRDefault="0074636A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1.000.000.000 </w:t>
      </w:r>
      <w:proofErr w:type="spellStart"/>
      <w:r>
        <w:rPr>
          <w:rFonts w:ascii="Verdana" w:eastAsia="Verdana" w:hAnsi="Verdana" w:cs="Verdana"/>
        </w:rPr>
        <w:t>америчких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долара</w:t>
      </w:r>
      <w:proofErr w:type="spellEnd"/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Јул</w:t>
      </w:r>
      <w:proofErr w:type="spellEnd"/>
      <w:r>
        <w:rPr>
          <w:rFonts w:ascii="Verdana" w:eastAsia="Verdana" w:hAnsi="Verdana" w:cs="Verdana"/>
          <w:b/>
        </w:rPr>
        <w:t xml:space="preserve"> 2024</w:t>
      </w:r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Измена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допуна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бр</w:t>
      </w:r>
      <w:proofErr w:type="spellEnd"/>
      <w:r>
        <w:rPr>
          <w:rFonts w:ascii="Verdana" w:eastAsia="Verdana" w:hAnsi="Verdana" w:cs="Verdana"/>
          <w:b/>
        </w:rPr>
        <w:t>. (1)</w:t>
      </w:r>
    </w:p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Измена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услова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продужење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Датума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последње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отплате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зајма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вези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зајмом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износу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1.000.000.000 USD – </w:t>
      </w:r>
      <w:proofErr w:type="spellStart"/>
      <w:r>
        <w:rPr>
          <w:rFonts w:ascii="Verdana" w:eastAsia="Verdana" w:hAnsi="Verdana" w:cs="Verdana"/>
          <w:b/>
        </w:rPr>
        <w:t>Зајам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бр</w:t>
      </w:r>
      <w:proofErr w:type="spellEnd"/>
      <w:r>
        <w:rPr>
          <w:rFonts w:ascii="Verdana" w:eastAsia="Verdana" w:hAnsi="Verdana" w:cs="Verdana"/>
          <w:b/>
        </w:rPr>
        <w:t>. 3019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данашњи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среда</w:t>
      </w:r>
      <w:proofErr w:type="spellEnd"/>
      <w:r>
        <w:rPr>
          <w:rFonts w:ascii="Verdana" w:eastAsia="Verdana" w:hAnsi="Verdana" w:cs="Verdana"/>
        </w:rPr>
        <w:t xml:space="preserve">, 3/7/2024.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ов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закључена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између</w:t>
      </w:r>
      <w:proofErr w:type="spellEnd"/>
      <w:r>
        <w:rPr>
          <w:rFonts w:ascii="Verdana" w:eastAsia="Verdana" w:hAnsi="Verdana" w:cs="Verdana"/>
        </w:rPr>
        <w:t>: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Фонда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развој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Абу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Даби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</w:rPr>
        <w:t>”, и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Владе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  <w:b/>
        </w:rPr>
        <w:t>Зајмопримац</w:t>
      </w:r>
      <w:proofErr w:type="spellEnd"/>
      <w:r>
        <w:rPr>
          <w:rFonts w:ascii="Verdana" w:eastAsia="Verdana" w:hAnsi="Verdana" w:cs="Verdana"/>
        </w:rPr>
        <w:t>”,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Преамбула</w:t>
      </w:r>
      <w:proofErr w:type="spellEnd"/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Имајући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виду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Емирата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Абу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Даби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склопили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марта</w:t>
      </w:r>
      <w:proofErr w:type="spellEnd"/>
      <w:r>
        <w:rPr>
          <w:rFonts w:ascii="Verdana" w:eastAsia="Verdana" w:hAnsi="Verdana" w:cs="Verdana"/>
        </w:rPr>
        <w:t xml:space="preserve"> 2014.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1.000.000.000 USD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одредбама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наведеним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њему</w:t>
      </w:r>
      <w:proofErr w:type="spellEnd"/>
      <w:r>
        <w:rPr>
          <w:rFonts w:ascii="Verdana" w:eastAsia="Verdana" w:hAnsi="Verdana" w:cs="Verdana"/>
        </w:rPr>
        <w:t>,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Будући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Зајмопримац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својим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дописом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002038682 2024 10527 000 000 000 001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25. </w:t>
      </w:r>
      <w:proofErr w:type="spellStart"/>
      <w:r>
        <w:rPr>
          <w:rFonts w:ascii="Verdana" w:eastAsia="Verdana" w:hAnsi="Verdana" w:cs="Verdana"/>
        </w:rPr>
        <w:t>јуна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затражио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продужење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последње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подршку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14. </w:t>
      </w:r>
      <w:proofErr w:type="spellStart"/>
      <w:r>
        <w:rPr>
          <w:rFonts w:ascii="Verdana" w:eastAsia="Verdana" w:hAnsi="Verdana" w:cs="Verdana"/>
        </w:rPr>
        <w:t>августа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14. </w:t>
      </w:r>
      <w:proofErr w:type="spellStart"/>
      <w:r>
        <w:rPr>
          <w:rFonts w:ascii="Verdana" w:eastAsia="Verdana" w:hAnsi="Verdana" w:cs="Verdana"/>
        </w:rPr>
        <w:t>август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,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Будући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сложио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захтевом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зајмопримца</w:t>
      </w:r>
      <w:proofErr w:type="spellEnd"/>
      <w:r>
        <w:rPr>
          <w:rFonts w:ascii="Verdana" w:eastAsia="Verdana" w:hAnsi="Verdana" w:cs="Verdana"/>
        </w:rPr>
        <w:t>,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Стога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стране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сагласне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следећим</w:t>
      </w:r>
      <w:proofErr w:type="spellEnd"/>
      <w:r>
        <w:rPr>
          <w:rFonts w:ascii="Verdana" w:eastAsia="Verdana" w:hAnsi="Verdana" w:cs="Verdana"/>
          <w:b/>
        </w:rPr>
        <w:t>: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Преамбула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сматра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делом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>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Повећање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каматне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4% </w:t>
      </w:r>
      <w:proofErr w:type="spellStart"/>
      <w:r>
        <w:rPr>
          <w:rFonts w:ascii="Verdana" w:eastAsia="Verdana" w:hAnsi="Verdana" w:cs="Verdana"/>
        </w:rPr>
        <w:t>укључујући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трошкове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процента</w:t>
      </w:r>
      <w:proofErr w:type="spellEnd"/>
      <w:r>
        <w:rPr>
          <w:rFonts w:ascii="Verdana" w:eastAsia="Verdana" w:hAnsi="Verdana" w:cs="Verdana"/>
        </w:rPr>
        <w:t xml:space="preserve"> (0,5%) </w:t>
      </w:r>
      <w:proofErr w:type="spellStart"/>
      <w:r>
        <w:rPr>
          <w:rFonts w:ascii="Verdana" w:eastAsia="Verdana" w:hAnsi="Verdana" w:cs="Verdana"/>
        </w:rPr>
        <w:t>годишње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главницу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повученог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неотплаћеног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>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Продужење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Датума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последње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подршку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14. </w:t>
      </w:r>
      <w:proofErr w:type="spellStart"/>
      <w:r>
        <w:rPr>
          <w:rFonts w:ascii="Verdana" w:eastAsia="Verdana" w:hAnsi="Verdana" w:cs="Verdana"/>
        </w:rPr>
        <w:t>августа</w:t>
      </w:r>
      <w:proofErr w:type="spellEnd"/>
      <w:r>
        <w:rPr>
          <w:rFonts w:ascii="Verdana" w:eastAsia="Verdana" w:hAnsi="Verdana" w:cs="Verdana"/>
        </w:rPr>
        <w:t xml:space="preserve"> 2026.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наведено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плану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отплате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Зајма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прилогу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допуне</w:t>
      </w:r>
      <w:proofErr w:type="spellEnd"/>
      <w:r>
        <w:rPr>
          <w:rFonts w:ascii="Verdana" w:eastAsia="Verdana" w:hAnsi="Verdana" w:cs="Verdana"/>
        </w:rPr>
        <w:t>.</w:t>
      </w:r>
    </w:p>
    <w:p w:rsidR="00CF1F96" w:rsidRDefault="0074636A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Сви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остали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рокови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услови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распореди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наведеном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Споразуму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зајму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</w:t>
      </w:r>
      <w:r>
        <w:rPr>
          <w:rFonts w:ascii="Verdana" w:eastAsia="Verdana" w:hAnsi="Verdana" w:cs="Verdana"/>
        </w:rPr>
        <w:t>д</w:t>
      </w:r>
      <w:proofErr w:type="spellEnd"/>
      <w:r>
        <w:rPr>
          <w:rFonts w:ascii="Verdana" w:eastAsia="Verdana" w:hAnsi="Verdana" w:cs="Verdana"/>
        </w:rPr>
        <w:t xml:space="preserve"> 6. </w:t>
      </w:r>
      <w:proofErr w:type="spellStart"/>
      <w:r>
        <w:rPr>
          <w:rFonts w:ascii="Verdana" w:eastAsia="Verdana" w:hAnsi="Verdana" w:cs="Verdana"/>
        </w:rPr>
        <w:t>марта</w:t>
      </w:r>
      <w:proofErr w:type="spellEnd"/>
      <w:r>
        <w:rPr>
          <w:rFonts w:ascii="Verdana" w:eastAsia="Verdana" w:hAnsi="Verdana" w:cs="Verdana"/>
        </w:rPr>
        <w:t xml:space="preserve"> 2014.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остају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снази</w:t>
      </w:r>
      <w:proofErr w:type="spellEnd"/>
      <w:r>
        <w:rPr>
          <w:rFonts w:ascii="Verdana" w:eastAsia="Verdana" w:hAnsi="Verdana" w:cs="Verdana"/>
        </w:rPr>
        <w:t>.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  <w:b/>
        </w:rPr>
        <w:t>Као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потврда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наведеног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ова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Измена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допуна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потписана</w:t>
      </w:r>
      <w:proofErr w:type="spellEnd"/>
      <w:r>
        <w:rPr>
          <w:rFonts w:ascii="Verdana" w:eastAsia="Verdana" w:hAnsi="Verdana" w:cs="Verdana"/>
          <w:b/>
        </w:rPr>
        <w:t xml:space="preserve"> у 2 </w:t>
      </w:r>
      <w:proofErr w:type="spellStart"/>
      <w:r>
        <w:rPr>
          <w:rFonts w:ascii="Verdana" w:eastAsia="Verdana" w:hAnsi="Verdana" w:cs="Verdana"/>
          <w:b/>
        </w:rPr>
        <w:t>оригинална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примерка</w:t>
      </w:r>
      <w:proofErr w:type="spellEnd"/>
      <w:r>
        <w:rPr>
          <w:rFonts w:ascii="Verdana" w:eastAsia="Verdana" w:hAnsi="Verdana" w:cs="Verdana"/>
          <w:b/>
        </w:rPr>
        <w:t>.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1"/>
        <w:gridCol w:w="4495"/>
      </w:tblGrid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За/</w:t>
            </w:r>
            <w:proofErr w:type="spellStart"/>
            <w:r>
              <w:rPr>
                <w:rFonts w:ascii="Verdana" w:eastAsia="Verdana" w:hAnsi="Verdana" w:cs="Verdana"/>
                <w:b/>
              </w:rPr>
              <w:t>Влада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Републике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Србије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За/</w:t>
            </w:r>
            <w:proofErr w:type="spellStart"/>
            <w:r>
              <w:rPr>
                <w:rFonts w:ascii="Verdana" w:eastAsia="Verdana" w:hAnsi="Verdana" w:cs="Verdana"/>
                <w:b/>
              </w:rPr>
              <w:t>Фонд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  <w:b/>
              </w:rPr>
              <w:t>развој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Абу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Даби</w:t>
            </w:r>
            <w:proofErr w:type="spellEnd"/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Славица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Савичић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Мухамед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Саиф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ал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Суваиди</w:t>
            </w:r>
            <w:proofErr w:type="spellEnd"/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lastRenderedPageBreak/>
              <w:t>Државни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секретар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у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Генерални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директор</w:t>
            </w:r>
            <w:proofErr w:type="spellEnd"/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Министарству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финансија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CF1F96"/>
        </w:tc>
      </w:tr>
    </w:tbl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Распоред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отплате</w:t>
      </w:r>
      <w:proofErr w:type="spellEnd"/>
      <w:r>
        <w:rPr>
          <w:rFonts w:ascii="Verdana" w:eastAsia="Verdana" w:hAnsi="Verdana" w:cs="Verdana"/>
          <w:b/>
        </w:rPr>
        <w:br/>
      </w:r>
      <w:proofErr w:type="spellStart"/>
      <w:r>
        <w:rPr>
          <w:rFonts w:ascii="Verdana" w:eastAsia="Verdana" w:hAnsi="Verdana" w:cs="Verdana"/>
          <w:b/>
        </w:rPr>
        <w:t>Финансирање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подршке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буџету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6"/>
        <w:gridCol w:w="3845"/>
        <w:gridCol w:w="3285"/>
      </w:tblGrid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Број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Датум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доспећа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рата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Укупан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износ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доспелих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рата</w:t>
            </w:r>
            <w:proofErr w:type="spellEnd"/>
          </w:p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</w:rPr>
              <w:t>без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камате</w:t>
            </w:r>
            <w:proofErr w:type="spellEnd"/>
            <w:r>
              <w:rPr>
                <w:rFonts w:ascii="Verdana" w:eastAsia="Verdana" w:hAnsi="Verdana" w:cs="Verdana"/>
                <w:b/>
              </w:rPr>
              <w:t>)</w:t>
            </w:r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14/08/2026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1.000.000.000</w:t>
            </w:r>
          </w:p>
        </w:tc>
      </w:tr>
      <w:tr w:rsidR="00CF1F96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  <w:b/>
              </w:rPr>
              <w:t>Укупно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у USD (</w:t>
            </w:r>
            <w:proofErr w:type="spellStart"/>
            <w:r>
              <w:rPr>
                <w:rFonts w:ascii="Verdana" w:eastAsia="Verdana" w:hAnsi="Verdana" w:cs="Verdana"/>
                <w:b/>
              </w:rPr>
              <w:t>једна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милијарда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америчких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долара</w:t>
            </w:r>
            <w:proofErr w:type="spellEnd"/>
            <w:r>
              <w:rPr>
                <w:rFonts w:ascii="Verdana" w:eastAsia="Verdana" w:hAnsi="Verdana" w:cs="Verdana"/>
                <w:b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1F96" w:rsidRDefault="0074636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1.000.000.000</w:t>
            </w:r>
          </w:p>
        </w:tc>
      </w:tr>
    </w:tbl>
    <w:p w:rsidR="00CF1F96" w:rsidRDefault="0074636A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</w:rPr>
        <w:t>Члан</w:t>
      </w:r>
      <w:proofErr w:type="spellEnd"/>
      <w:r>
        <w:rPr>
          <w:rFonts w:ascii="Verdana" w:eastAsia="Verdana" w:hAnsi="Verdana" w:cs="Verdana"/>
        </w:rPr>
        <w:t xml:space="preserve"> 3.</w:t>
      </w:r>
    </w:p>
    <w:p w:rsidR="00CF1F96" w:rsidRDefault="0074636A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Међународни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уговори</w:t>
      </w:r>
      <w:proofErr w:type="spellEnd"/>
      <w:r>
        <w:rPr>
          <w:rFonts w:ascii="Verdana" w:eastAsia="Verdana" w:hAnsi="Verdana" w:cs="Verdana"/>
        </w:rPr>
        <w:t>”.</w:t>
      </w:r>
    </w:p>
    <w:sectPr w:rsidR="00CF1F9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96"/>
    <w:rsid w:val="0074636A"/>
    <w:rsid w:val="00C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A879E-FFF5-4B23-A1F8-2F4DAD1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2024-08-16T14:04:00Z</dcterms:created>
  <dcterms:modified xsi:type="dcterms:W3CDTF">2024-08-16T14:04:00Z</dcterms:modified>
</cp:coreProperties>
</file>