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A5B" w:rsidRPr="00A726AC" w:rsidRDefault="00A726AC">
      <w:pPr>
        <w:spacing w:line="210" w:lineRule="atLeast"/>
        <w:rPr>
          <w:lang w:val="sr-Cyrl-RS"/>
        </w:rPr>
      </w:pPr>
      <w:bookmarkStart w:id="0" w:name="_GoBack"/>
      <w:r w:rsidRPr="00A726AC">
        <w:rPr>
          <w:rFonts w:ascii="Verdana" w:eastAsia="Verdana" w:hAnsi="Verdana" w:cs="Verdana"/>
          <w:lang w:val="sr-Cyrl-RS"/>
        </w:rPr>
        <w:t>На основу члана 57. став 2. Закона о јавној својини („Службени гласник РС”, бр. 72/11 и 88/13) и члана 42. став 1. Закона о Влади („Службени гласник РС”, бр. 55/05, 71/05 – исправка, 101/07, 65/08, 16/11, 68/12 – УС, 72/12, 7/14 – УС и 44/14),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Влада доноси</w:t>
      </w:r>
    </w:p>
    <w:p w:rsidR="00A80A5B" w:rsidRPr="00A726AC" w:rsidRDefault="00A726AC">
      <w:pPr>
        <w:spacing w:line="210" w:lineRule="atLeast"/>
        <w:jc w:val="center"/>
        <w:rPr>
          <w:lang w:val="sr-Cyrl-RS"/>
        </w:rPr>
      </w:pPr>
      <w:r w:rsidRPr="00A726AC">
        <w:rPr>
          <w:rFonts w:ascii="Verdana" w:eastAsia="Verdana" w:hAnsi="Verdana" w:cs="Verdana"/>
          <w:b/>
          <w:lang w:val="sr-Cyrl-RS"/>
        </w:rPr>
        <w:t>УРЕДБУ</w:t>
      </w:r>
    </w:p>
    <w:p w:rsidR="00A80A5B" w:rsidRPr="00A726AC" w:rsidRDefault="00A726AC">
      <w:pPr>
        <w:spacing w:line="210" w:lineRule="atLeast"/>
        <w:jc w:val="center"/>
        <w:rPr>
          <w:lang w:val="sr-Cyrl-RS"/>
        </w:rPr>
      </w:pPr>
      <w:r w:rsidRPr="00A726AC">
        <w:rPr>
          <w:rFonts w:ascii="Verdana" w:eastAsia="Verdana" w:hAnsi="Verdana" w:cs="Verdana"/>
          <w:b/>
          <w:lang w:val="sr-Cyrl-RS"/>
        </w:rPr>
        <w:t>о непокретностима за репрезентативне потребе Републике Србије</w:t>
      </w:r>
    </w:p>
    <w:p w:rsidR="00A80A5B" w:rsidRPr="00A726AC" w:rsidRDefault="00A726AC">
      <w:pPr>
        <w:spacing w:line="210" w:lineRule="atLeast"/>
        <w:jc w:val="center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"Службени гласник РС", бр. 70 од 9. јула 2014, 84 од 2. новембра 2018, 129 од 28. октобра 2020, 21 од 15. марта 2024, 63 од 26. јула 2024.</w:t>
      </w:r>
      <w:r w:rsidRPr="00A726AC">
        <w:rPr>
          <w:rFonts w:ascii="Verdana" w:eastAsia="Verdana" w:hAnsi="Verdana" w:cs="Verdana"/>
          <w:lang w:val="sr-Cyrl-RS"/>
        </w:rPr>
        <w:br/>
      </w:r>
    </w:p>
    <w:p w:rsidR="00A80A5B" w:rsidRPr="00A726AC" w:rsidRDefault="00A726AC">
      <w:pPr>
        <w:spacing w:line="210" w:lineRule="atLeast"/>
        <w:jc w:val="center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Члан 1.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Овом уредбом одређује се које се непок</w:t>
      </w:r>
      <w:r w:rsidRPr="00A726AC">
        <w:rPr>
          <w:rFonts w:ascii="Verdana" w:eastAsia="Verdana" w:hAnsi="Verdana" w:cs="Verdana"/>
          <w:lang w:val="sr-Cyrl-RS"/>
        </w:rPr>
        <w:t>ретности сматрају непокретностима за репрезентативне потребе Републике Србије, орган који обавља послове одржавања тих непокретности и прописује се начин њиховог коришћења.</w:t>
      </w:r>
    </w:p>
    <w:p w:rsidR="00A80A5B" w:rsidRPr="00A726AC" w:rsidRDefault="00A726AC">
      <w:pPr>
        <w:spacing w:line="210" w:lineRule="atLeast"/>
        <w:jc w:val="center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Члан 2.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Непокретности за репрезентативне потребе Републике Србије јесу резиденције,</w:t>
      </w:r>
      <w:r w:rsidRPr="00A726AC">
        <w:rPr>
          <w:rFonts w:ascii="Verdana" w:eastAsia="Verdana" w:hAnsi="Verdana" w:cs="Verdana"/>
          <w:lang w:val="sr-Cyrl-RS"/>
        </w:rPr>
        <w:t xml:space="preserve"> гостинске виле и друге непокретности које служе за потребе репрезентације Републике Србије.</w:t>
      </w:r>
    </w:p>
    <w:p w:rsidR="00A80A5B" w:rsidRPr="00A726AC" w:rsidRDefault="00A726AC">
      <w:pPr>
        <w:spacing w:line="210" w:lineRule="atLeast"/>
        <w:jc w:val="center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Члан 3.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 xml:space="preserve">Резиденције су зграде које се </w:t>
      </w:r>
      <w:proofErr w:type="spellStart"/>
      <w:r w:rsidRPr="00A726AC">
        <w:rPr>
          <w:rFonts w:ascii="Verdana" w:eastAsia="Verdana" w:hAnsi="Verdana" w:cs="Verdana"/>
          <w:lang w:val="sr-Cyrl-RS"/>
        </w:rPr>
        <w:t>користe</w:t>
      </w:r>
      <w:proofErr w:type="spellEnd"/>
      <w:r w:rsidRPr="00A726AC">
        <w:rPr>
          <w:rFonts w:ascii="Verdana" w:eastAsia="Verdana" w:hAnsi="Verdana" w:cs="Verdana"/>
          <w:lang w:val="sr-Cyrl-RS"/>
        </w:rPr>
        <w:t xml:space="preserve"> за боравак председника Републике и председника Владе.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Резиденције су зграде које се користе и за пријем и боравак стр</w:t>
      </w:r>
      <w:r w:rsidRPr="00A726AC">
        <w:rPr>
          <w:rFonts w:ascii="Verdana" w:eastAsia="Verdana" w:hAnsi="Verdana" w:cs="Verdana"/>
          <w:lang w:val="sr-Cyrl-RS"/>
        </w:rPr>
        <w:t>аних председника држава или влада и других највиших страних гостију Републике Србије.</w:t>
      </w:r>
    </w:p>
    <w:p w:rsidR="00A80A5B" w:rsidRPr="00A726AC" w:rsidRDefault="00A726AC">
      <w:pPr>
        <w:spacing w:line="210" w:lineRule="atLeast"/>
        <w:jc w:val="center"/>
        <w:rPr>
          <w:lang w:val="sr-Cyrl-RS"/>
        </w:rPr>
      </w:pPr>
      <w:r w:rsidRPr="00A726AC">
        <w:rPr>
          <w:rFonts w:ascii="Verdana" w:eastAsia="Verdana" w:hAnsi="Verdana" w:cs="Verdana"/>
          <w:b/>
          <w:lang w:val="sr-Cyrl-RS"/>
        </w:rPr>
        <w:t>Члан 4.</w:t>
      </w:r>
      <w:r w:rsidRPr="00A726AC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b/>
          <w:lang w:val="sr-Cyrl-RS"/>
        </w:rPr>
        <w:t xml:space="preserve">Резиденције у смислу члана 3. ове уредбе јесу зграда у улици Толстојева број 2а и вила „Мир” у улици </w:t>
      </w:r>
      <w:proofErr w:type="spellStart"/>
      <w:r w:rsidRPr="00A726AC">
        <w:rPr>
          <w:rFonts w:ascii="Verdana" w:eastAsia="Verdana" w:hAnsi="Verdana" w:cs="Verdana"/>
          <w:b/>
          <w:lang w:val="sr-Cyrl-RS"/>
        </w:rPr>
        <w:t>Конављанска</w:t>
      </w:r>
      <w:proofErr w:type="spellEnd"/>
      <w:r w:rsidRPr="00A726AC">
        <w:rPr>
          <w:rFonts w:ascii="Verdana" w:eastAsia="Verdana" w:hAnsi="Verdana" w:cs="Verdana"/>
          <w:b/>
          <w:lang w:val="sr-Cyrl-RS"/>
        </w:rPr>
        <w:t xml:space="preserve"> број 2, које се користе за пријем и боравак стр</w:t>
      </w:r>
      <w:r w:rsidRPr="00A726AC">
        <w:rPr>
          <w:rFonts w:ascii="Verdana" w:eastAsia="Verdana" w:hAnsi="Verdana" w:cs="Verdana"/>
          <w:b/>
          <w:lang w:val="sr-Cyrl-RS"/>
        </w:rPr>
        <w:t>аних председника држава или влада и других највиших страних гостију Републике Србије које примају председник Републике и председник Владе.</w:t>
      </w:r>
      <w:r w:rsidRPr="00A726AC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</w:p>
    <w:p w:rsidR="00A80A5B" w:rsidRPr="00A726AC" w:rsidRDefault="00A726AC">
      <w:pPr>
        <w:spacing w:line="137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br/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*Службени гласник РС, број 63/2024</w:t>
      </w:r>
    </w:p>
    <w:p w:rsidR="00A80A5B" w:rsidRPr="00A726AC" w:rsidRDefault="00A726AC">
      <w:pPr>
        <w:spacing w:line="210" w:lineRule="atLeast"/>
        <w:jc w:val="center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Члан 5.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 xml:space="preserve">Репрезентативне зграде користе се за репрезентативне потребе државних </w:t>
      </w:r>
      <w:r w:rsidRPr="00A726AC">
        <w:rPr>
          <w:rFonts w:ascii="Verdana" w:eastAsia="Verdana" w:hAnsi="Verdana" w:cs="Verdana"/>
          <w:lang w:val="sr-Cyrl-RS"/>
        </w:rPr>
        <w:t>органа, функционера и лица која представљају Републику Србију.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Репрезентативне зграде из става 1. овог члана јесу: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1) комплекс у Београду у улици Ужичка 11–15;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 xml:space="preserve">2) Летњиковац Обреновића на </w:t>
      </w:r>
      <w:proofErr w:type="spellStart"/>
      <w:r w:rsidRPr="00A726AC">
        <w:rPr>
          <w:rFonts w:ascii="Verdana" w:eastAsia="Verdana" w:hAnsi="Verdana" w:cs="Verdana"/>
          <w:lang w:val="sr-Cyrl-RS"/>
        </w:rPr>
        <w:t>Плавинцу</w:t>
      </w:r>
      <w:proofErr w:type="spellEnd"/>
      <w:r w:rsidRPr="00A726AC">
        <w:rPr>
          <w:rFonts w:ascii="Verdana" w:eastAsia="Verdana" w:hAnsi="Verdana" w:cs="Verdana"/>
          <w:b/>
          <w:lang w:val="sr-Cyrl-RS"/>
        </w:rPr>
        <w:t>, Смедерево, улица Тимочка број 2</w:t>
      </w:r>
      <w:r w:rsidRPr="00A726AC">
        <w:rPr>
          <w:rFonts w:ascii="Verdana" w:eastAsia="Verdana" w:hAnsi="Verdana" w:cs="Verdana"/>
          <w:b/>
          <w:vertAlign w:val="superscript"/>
          <w:lang w:val="sr-Cyrl-RS"/>
        </w:rPr>
        <w:t xml:space="preserve">** </w:t>
      </w:r>
      <w:r w:rsidRPr="00A726AC">
        <w:rPr>
          <w:rFonts w:ascii="Verdana" w:eastAsia="Verdana" w:hAnsi="Verdana" w:cs="Verdana"/>
          <w:lang w:val="sr-Cyrl-RS"/>
        </w:rPr>
        <w:t xml:space="preserve"> ;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i/>
          <w:lang w:val="sr-Cyrl-RS"/>
        </w:rPr>
        <w:lastRenderedPageBreak/>
        <w:t>3) брисана је (види ч</w:t>
      </w:r>
      <w:r w:rsidRPr="00A726AC">
        <w:rPr>
          <w:rFonts w:ascii="Verdana" w:eastAsia="Verdana" w:hAnsi="Verdana" w:cs="Verdana"/>
          <w:i/>
          <w:lang w:val="sr-Cyrl-RS"/>
        </w:rPr>
        <w:t>лан 2. Уредбе - 21/2024-3);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b/>
          <w:lang w:val="sr-Cyrl-RS"/>
        </w:rPr>
        <w:t>4) „Краљева вила” у Тополи, Авенија краља Петра I број 50;</w:t>
      </w:r>
      <w:r w:rsidRPr="00A726AC">
        <w:rPr>
          <w:rFonts w:ascii="Verdana" w:eastAsia="Verdana" w:hAnsi="Verdana" w:cs="Verdana"/>
          <w:b/>
          <w:vertAlign w:val="superscript"/>
          <w:lang w:val="sr-Cyrl-RS"/>
        </w:rPr>
        <w:t xml:space="preserve">** 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 xml:space="preserve">5)  </w:t>
      </w:r>
      <w:r w:rsidRPr="00A726AC">
        <w:rPr>
          <w:rFonts w:ascii="Verdana" w:eastAsia="Verdana" w:hAnsi="Verdana" w:cs="Verdana"/>
          <w:i/>
          <w:lang w:val="sr-Cyrl-RS"/>
        </w:rPr>
        <w:t>брисана је (види члан 2. Уредбе - 129/2020-3)</w:t>
      </w:r>
      <w:r w:rsidRPr="00A726AC">
        <w:rPr>
          <w:rFonts w:ascii="Verdana" w:eastAsia="Verdana" w:hAnsi="Verdana" w:cs="Verdana"/>
          <w:lang w:val="sr-Cyrl-RS"/>
        </w:rPr>
        <w:t>;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i/>
          <w:lang w:val="sr-Cyrl-RS"/>
        </w:rPr>
        <w:t>6) брисана је (види члан 2. Уредбе - 21/2024-3);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 xml:space="preserve">7) вила у Београду у улици </w:t>
      </w:r>
      <w:r w:rsidRPr="00A726AC">
        <w:rPr>
          <w:rFonts w:ascii="Verdana" w:eastAsia="Verdana" w:hAnsi="Verdana" w:cs="Verdana"/>
          <w:b/>
          <w:lang w:val="sr-Cyrl-RS"/>
        </w:rPr>
        <w:t>Михаила Мике Јанковића</w:t>
      </w:r>
      <w:r w:rsidRPr="00A726AC">
        <w:rPr>
          <w:rFonts w:ascii="Verdana" w:eastAsia="Verdana" w:hAnsi="Verdana" w:cs="Verdana"/>
          <w:b/>
          <w:vertAlign w:val="superscript"/>
          <w:lang w:val="sr-Cyrl-RS"/>
        </w:rPr>
        <w:t xml:space="preserve">** </w:t>
      </w:r>
      <w:r w:rsidRPr="00A726AC">
        <w:rPr>
          <w:rFonts w:ascii="Verdana" w:eastAsia="Verdana" w:hAnsi="Verdana" w:cs="Verdana"/>
          <w:lang w:val="sr-Cyrl-RS"/>
        </w:rPr>
        <w:t xml:space="preserve"> број 8</w:t>
      </w:r>
      <w:r w:rsidRPr="00A726AC">
        <w:rPr>
          <w:rFonts w:ascii="Verdana" w:eastAsia="Verdana" w:hAnsi="Verdana" w:cs="Verdana"/>
          <w:b/>
          <w:lang w:val="sr-Cyrl-RS"/>
        </w:rPr>
        <w:t>;</w:t>
      </w:r>
      <w:r w:rsidRPr="00A726AC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b/>
          <w:lang w:val="sr-Cyrl-RS"/>
        </w:rPr>
        <w:t>8) зграда у улици Ужичка број 23, која се одређује за боравак и репрезентативне потребе председника Националног савета за координацију сарадње са Руском Федерацијом и Народном Републиком Кином и пријем и боравак страних гостију Републике Србије у оквиру те</w:t>
      </w:r>
      <w:r w:rsidRPr="00A726AC">
        <w:rPr>
          <w:rFonts w:ascii="Verdana" w:eastAsia="Verdana" w:hAnsi="Verdana" w:cs="Verdana"/>
          <w:b/>
          <w:lang w:val="sr-Cyrl-RS"/>
        </w:rPr>
        <w:t xml:space="preserve"> сарадње</w:t>
      </w:r>
      <w:r w:rsidRPr="00A726AC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A726AC">
        <w:rPr>
          <w:rFonts w:ascii="Verdana" w:eastAsia="Verdana" w:hAnsi="Verdana" w:cs="Verdana"/>
          <w:b/>
          <w:lang w:val="sr-Cyrl-RS"/>
        </w:rPr>
        <w:t>;</w:t>
      </w:r>
      <w:r w:rsidRPr="00A726AC">
        <w:rPr>
          <w:rFonts w:ascii="Verdana" w:eastAsia="Verdana" w:hAnsi="Verdana" w:cs="Verdana"/>
          <w:b/>
          <w:vertAlign w:val="superscript"/>
          <w:lang w:val="sr-Cyrl-RS"/>
        </w:rPr>
        <w:t xml:space="preserve">*** 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b/>
          <w:lang w:val="sr-Cyrl-RS"/>
        </w:rPr>
        <w:t>9) вила у Београду у Булевару кнеза Александра Карађорђевића број 75 која се одређује за боравак и репрезентативне потребе председника Народне скупштине и пријем и боравак страних гостију Републике Србије у оквиру међународне сарадње Народн</w:t>
      </w:r>
      <w:r w:rsidRPr="00A726AC">
        <w:rPr>
          <w:rFonts w:ascii="Verdana" w:eastAsia="Verdana" w:hAnsi="Verdana" w:cs="Verdana"/>
          <w:b/>
          <w:lang w:val="sr-Cyrl-RS"/>
        </w:rPr>
        <w:t>е скупштине.</w:t>
      </w:r>
      <w:r w:rsidRPr="00A726AC">
        <w:rPr>
          <w:rFonts w:ascii="Verdana" w:eastAsia="Verdana" w:hAnsi="Verdana" w:cs="Verdana"/>
          <w:b/>
          <w:vertAlign w:val="superscript"/>
          <w:lang w:val="sr-Cyrl-RS"/>
        </w:rPr>
        <w:t xml:space="preserve">*** 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*Службени гласник РС, број 84/2018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**Службени гласник РС, број 21/2024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***Службени гласник РС, број 63/2024</w:t>
      </w:r>
    </w:p>
    <w:p w:rsidR="00A80A5B" w:rsidRPr="00A726AC" w:rsidRDefault="00A726AC">
      <w:pPr>
        <w:spacing w:line="210" w:lineRule="atLeast"/>
        <w:jc w:val="center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Члан 6.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Гостинске виле су зграде које се користе за смештај гостију.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Гостинске виле из става 1. овог члана јесу: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1) вила у Београду</w:t>
      </w:r>
      <w:r w:rsidRPr="00A726AC">
        <w:rPr>
          <w:rFonts w:ascii="Verdana" w:eastAsia="Verdana" w:hAnsi="Verdana" w:cs="Verdana"/>
          <w:lang w:val="sr-Cyrl-RS"/>
        </w:rPr>
        <w:t xml:space="preserve"> у улици Ужичка број 21;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2) вила „Копаоник” у Врњачкој Бањи</w:t>
      </w:r>
      <w:r w:rsidRPr="00A726AC">
        <w:rPr>
          <w:rFonts w:ascii="Verdana" w:eastAsia="Verdana" w:hAnsi="Verdana" w:cs="Verdana"/>
          <w:b/>
          <w:lang w:val="sr-Cyrl-RS"/>
        </w:rPr>
        <w:t xml:space="preserve">, улица др Драгише </w:t>
      </w:r>
      <w:proofErr w:type="spellStart"/>
      <w:r w:rsidRPr="00A726AC">
        <w:rPr>
          <w:rFonts w:ascii="Verdana" w:eastAsia="Verdana" w:hAnsi="Verdana" w:cs="Verdana"/>
          <w:b/>
          <w:lang w:val="sr-Cyrl-RS"/>
        </w:rPr>
        <w:t>Мишовића</w:t>
      </w:r>
      <w:proofErr w:type="spellEnd"/>
      <w:r w:rsidRPr="00A726AC">
        <w:rPr>
          <w:rFonts w:ascii="Verdana" w:eastAsia="Verdana" w:hAnsi="Verdana" w:cs="Verdana"/>
          <w:b/>
          <w:lang w:val="sr-Cyrl-RS"/>
        </w:rPr>
        <w:t xml:space="preserve"> број 3</w:t>
      </w:r>
      <w:r w:rsidRPr="00A726AC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A726AC">
        <w:rPr>
          <w:rFonts w:ascii="Verdana" w:eastAsia="Verdana" w:hAnsi="Verdana" w:cs="Verdana"/>
          <w:lang w:val="sr-Cyrl-RS"/>
        </w:rPr>
        <w:t>;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b/>
          <w:lang w:val="sr-Cyrl-RS"/>
        </w:rPr>
        <w:t xml:space="preserve">3) „Краљичина </w:t>
      </w:r>
      <w:proofErr w:type="spellStart"/>
      <w:r w:rsidRPr="00A726AC">
        <w:rPr>
          <w:rFonts w:ascii="Verdana" w:eastAsia="Verdana" w:hAnsi="Verdana" w:cs="Verdana"/>
          <w:b/>
          <w:lang w:val="sr-Cyrl-RS"/>
        </w:rPr>
        <w:t>вилаˮ</w:t>
      </w:r>
      <w:proofErr w:type="spellEnd"/>
      <w:r w:rsidRPr="00A726AC">
        <w:rPr>
          <w:rFonts w:ascii="Verdana" w:eastAsia="Verdana" w:hAnsi="Verdana" w:cs="Verdana"/>
          <w:b/>
          <w:lang w:val="sr-Cyrl-RS"/>
        </w:rPr>
        <w:t xml:space="preserve"> у Тополи, Авенија краља Петра I број 49;</w:t>
      </w:r>
      <w:r w:rsidRPr="00A726AC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 xml:space="preserve">4) Ловачка кућа у </w:t>
      </w:r>
      <w:proofErr w:type="spellStart"/>
      <w:r w:rsidRPr="00A726AC">
        <w:rPr>
          <w:rFonts w:ascii="Verdana" w:eastAsia="Verdana" w:hAnsi="Verdana" w:cs="Verdana"/>
          <w:lang w:val="sr-Cyrl-RS"/>
        </w:rPr>
        <w:t>Ворову</w:t>
      </w:r>
      <w:proofErr w:type="spellEnd"/>
      <w:r w:rsidRPr="00A726AC">
        <w:rPr>
          <w:rFonts w:ascii="Verdana" w:eastAsia="Verdana" w:hAnsi="Verdana" w:cs="Verdana"/>
          <w:b/>
          <w:lang w:val="sr-Cyrl-RS"/>
        </w:rPr>
        <w:t xml:space="preserve">, улица Заселак </w:t>
      </w:r>
      <w:proofErr w:type="spellStart"/>
      <w:r w:rsidRPr="00A726AC">
        <w:rPr>
          <w:rFonts w:ascii="Verdana" w:eastAsia="Verdana" w:hAnsi="Verdana" w:cs="Verdana"/>
          <w:b/>
          <w:lang w:val="sr-Cyrl-RS"/>
        </w:rPr>
        <w:t>Ворово</w:t>
      </w:r>
      <w:proofErr w:type="spellEnd"/>
      <w:r w:rsidRPr="00A726AC">
        <w:rPr>
          <w:rFonts w:ascii="Verdana" w:eastAsia="Verdana" w:hAnsi="Verdana" w:cs="Verdana"/>
          <w:b/>
          <w:lang w:val="sr-Cyrl-RS"/>
        </w:rPr>
        <w:t xml:space="preserve"> број 2;</w:t>
      </w:r>
      <w:r w:rsidRPr="00A726AC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b/>
          <w:lang w:val="sr-Cyrl-RS"/>
        </w:rPr>
        <w:t>5) Вила „Грм” у Тополи, Авенија краља П</w:t>
      </w:r>
      <w:r w:rsidRPr="00A726AC">
        <w:rPr>
          <w:rFonts w:ascii="Verdana" w:eastAsia="Verdana" w:hAnsi="Verdana" w:cs="Verdana"/>
          <w:b/>
          <w:lang w:val="sr-Cyrl-RS"/>
        </w:rPr>
        <w:t>етра I број 48.</w:t>
      </w:r>
      <w:r w:rsidRPr="00A726AC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*Службени гласник РС, број 21/2024</w:t>
      </w:r>
    </w:p>
    <w:p w:rsidR="00A80A5B" w:rsidRPr="00A726AC" w:rsidRDefault="00A726AC">
      <w:pPr>
        <w:spacing w:line="210" w:lineRule="atLeast"/>
        <w:jc w:val="center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Члан 7.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Одлуку о коришћењу резиденције из члана 4.  ове уредбе доносе генерални секретар председника Републике и генерални секретар Владе.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 xml:space="preserve">Репрезентативне зграде из члана 5. и гостинске виле из члана 6. </w:t>
      </w:r>
      <w:r w:rsidRPr="00A726AC">
        <w:rPr>
          <w:rFonts w:ascii="Verdana" w:eastAsia="Verdana" w:hAnsi="Verdana" w:cs="Verdana"/>
          <w:lang w:val="sr-Cyrl-RS"/>
        </w:rPr>
        <w:t>ове уредбе користе се на основу писменог захтева који садржи: сврху коришћења, број корисника, место, време на које се захтева коришћење зграде и посебне захтеве корисника ако их има, осим за објекат из члана 5. став 2. тачка 6) ове уредбе.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Захтев из става</w:t>
      </w:r>
      <w:r w:rsidRPr="00A726AC">
        <w:rPr>
          <w:rFonts w:ascii="Verdana" w:eastAsia="Verdana" w:hAnsi="Verdana" w:cs="Verdana"/>
          <w:lang w:val="sr-Cyrl-RS"/>
        </w:rPr>
        <w:t xml:space="preserve"> 2. овог члана подноси се генералном секретару Владе преко Управе за заједничке послове републичких органа (у даљем тексту: Управа).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lastRenderedPageBreak/>
        <w:t xml:space="preserve">Одлуку о коришћењу репрезентативних зграда из члана 5. став 2. </w:t>
      </w:r>
      <w:proofErr w:type="spellStart"/>
      <w:r w:rsidRPr="00A726AC">
        <w:rPr>
          <w:rFonts w:ascii="Verdana" w:eastAsia="Verdana" w:hAnsi="Verdana" w:cs="Verdana"/>
          <w:lang w:val="sr-Cyrl-RS"/>
        </w:rPr>
        <w:t>тач</w:t>
      </w:r>
      <w:proofErr w:type="spellEnd"/>
      <w:r w:rsidRPr="00A726AC">
        <w:rPr>
          <w:rFonts w:ascii="Verdana" w:eastAsia="Verdana" w:hAnsi="Verdana" w:cs="Verdana"/>
          <w:lang w:val="sr-Cyrl-RS"/>
        </w:rPr>
        <w:t xml:space="preserve">. 1)–3) ове уредбе доносе генерални секретар председника </w:t>
      </w:r>
      <w:r w:rsidRPr="00A726AC">
        <w:rPr>
          <w:rFonts w:ascii="Verdana" w:eastAsia="Verdana" w:hAnsi="Verdana" w:cs="Verdana"/>
          <w:lang w:val="sr-Cyrl-RS"/>
        </w:rPr>
        <w:t>Републике и генерални секретар Владе, а коришћење и боравак у објектима обезбеђује Управа.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 xml:space="preserve">Одлуку о коришћењу репрезентативних зграда из члана 5. став 2. </w:t>
      </w:r>
      <w:proofErr w:type="spellStart"/>
      <w:r w:rsidRPr="00A726AC">
        <w:rPr>
          <w:rFonts w:ascii="Verdana" w:eastAsia="Verdana" w:hAnsi="Verdana" w:cs="Verdana"/>
          <w:b/>
          <w:lang w:val="sr-Cyrl-RS"/>
        </w:rPr>
        <w:t>тач</w:t>
      </w:r>
      <w:proofErr w:type="spellEnd"/>
      <w:r w:rsidRPr="00A726AC">
        <w:rPr>
          <w:rFonts w:ascii="Verdana" w:eastAsia="Verdana" w:hAnsi="Verdana" w:cs="Verdana"/>
          <w:b/>
          <w:lang w:val="sr-Cyrl-RS"/>
        </w:rPr>
        <w:t>. 4)–8)</w:t>
      </w:r>
      <w:r w:rsidRPr="00A726AC">
        <w:rPr>
          <w:rFonts w:ascii="Verdana" w:eastAsia="Verdana" w:hAnsi="Verdana" w:cs="Verdana"/>
          <w:b/>
          <w:vertAlign w:val="superscript"/>
          <w:lang w:val="sr-Cyrl-RS"/>
        </w:rPr>
        <w:t xml:space="preserve">* </w:t>
      </w:r>
      <w:r w:rsidRPr="00A726AC">
        <w:rPr>
          <w:rFonts w:ascii="Verdana" w:eastAsia="Verdana" w:hAnsi="Verdana" w:cs="Verdana"/>
          <w:lang w:val="sr-Cyrl-RS"/>
        </w:rPr>
        <w:t xml:space="preserve"> ове уредбе, осим зграде из тачке 6) и гостинских вила из члана 6. ове уредбе доноси генер</w:t>
      </w:r>
      <w:r w:rsidRPr="00A726AC">
        <w:rPr>
          <w:rFonts w:ascii="Verdana" w:eastAsia="Verdana" w:hAnsi="Verdana" w:cs="Verdana"/>
          <w:lang w:val="sr-Cyrl-RS"/>
        </w:rPr>
        <w:t>ални секретар Владе, а коришћење и боравак у објектима обезбеђује Управа.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*Службени гласник РС, број 84/2018</w:t>
      </w:r>
    </w:p>
    <w:p w:rsidR="00A80A5B" w:rsidRPr="00A726AC" w:rsidRDefault="00A726AC">
      <w:pPr>
        <w:spacing w:line="210" w:lineRule="atLeast"/>
        <w:jc w:val="center"/>
        <w:rPr>
          <w:lang w:val="sr-Cyrl-RS"/>
        </w:rPr>
      </w:pPr>
      <w:r w:rsidRPr="00A726AC">
        <w:rPr>
          <w:rFonts w:ascii="Verdana" w:eastAsia="Verdana" w:hAnsi="Verdana" w:cs="Verdana"/>
          <w:i/>
          <w:lang w:val="sr-Cyrl-RS"/>
        </w:rPr>
        <w:t>Члан 8.</w:t>
      </w:r>
    </w:p>
    <w:p w:rsidR="00A80A5B" w:rsidRPr="00A726AC" w:rsidRDefault="00A726AC">
      <w:pPr>
        <w:spacing w:line="210" w:lineRule="atLeast"/>
        <w:jc w:val="center"/>
        <w:rPr>
          <w:lang w:val="sr-Cyrl-RS"/>
        </w:rPr>
      </w:pPr>
      <w:r w:rsidRPr="00A726AC">
        <w:rPr>
          <w:rFonts w:ascii="Verdana" w:eastAsia="Verdana" w:hAnsi="Verdana" w:cs="Verdana"/>
          <w:i/>
          <w:lang w:val="sr-Cyrl-RS"/>
        </w:rPr>
        <w:t>Брисан је (види члан 4. Уредбе – 21/2024-3)</w:t>
      </w:r>
    </w:p>
    <w:p w:rsidR="00A80A5B" w:rsidRPr="00A726AC" w:rsidRDefault="00A726AC">
      <w:pPr>
        <w:spacing w:line="210" w:lineRule="atLeast"/>
        <w:jc w:val="center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Члан 9.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Послове безбедносне заштите резиденција врше надлежни државни органи у складу са законо</w:t>
      </w:r>
      <w:r w:rsidRPr="00A726AC">
        <w:rPr>
          <w:rFonts w:ascii="Verdana" w:eastAsia="Verdana" w:hAnsi="Verdana" w:cs="Verdana"/>
          <w:lang w:val="sr-Cyrl-RS"/>
        </w:rPr>
        <w:t>м.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Послове заштите од пожара резиденција врши Управа осим надзора над стањем уређаја који омогућавају благовремено откривање и јављање пожара, а које врше надлежни државни органи из става 1. овог члана.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Послове физичко-техничког обезбеђења зграда из чл. 5, 6. и 8. ове уредбе, осим зграда за које је посебним прописом одређено да послове безбедносне заштите и надзора над стањем уређаја који омогућавају благовремено откривање и јављање пожара врше надлежни д</w:t>
      </w:r>
      <w:r w:rsidRPr="00A726AC">
        <w:rPr>
          <w:rFonts w:ascii="Verdana" w:eastAsia="Verdana" w:hAnsi="Verdana" w:cs="Verdana"/>
          <w:lang w:val="sr-Cyrl-RS"/>
        </w:rPr>
        <w:t>ржавни органи, врши Управа.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Послове заштите од пожара зграда из става 3. овог члана врши Управа.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Послове одржавања зграда из чл. 4, 5. и 6. ове уредбе врши Управа.</w:t>
      </w:r>
    </w:p>
    <w:p w:rsidR="00A80A5B" w:rsidRPr="00A726AC" w:rsidRDefault="00A726AC">
      <w:pPr>
        <w:spacing w:line="210" w:lineRule="atLeast"/>
        <w:jc w:val="center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Члан 10.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У зградама из чл. 5, 6. и 8. ове уредбе угоститељске услуге се плаћају у складу са ценовником услуга који утврђује директор Управе.</w:t>
      </w:r>
    </w:p>
    <w:p w:rsidR="00A80A5B" w:rsidRPr="00A726AC" w:rsidRDefault="00A726AC">
      <w:pPr>
        <w:spacing w:line="210" w:lineRule="atLeast"/>
        <w:jc w:val="center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Члан 11.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 xml:space="preserve">Даном ступања на снагу ове уредбе престаје да важи Уредба о средствима репрезентације и начину њиховог коришћења и </w:t>
      </w:r>
      <w:r w:rsidRPr="00A726AC">
        <w:rPr>
          <w:rFonts w:ascii="Verdana" w:eastAsia="Verdana" w:hAnsi="Verdana" w:cs="Verdana"/>
          <w:lang w:val="sr-Cyrl-RS"/>
        </w:rPr>
        <w:t>одржавања („Службени гласник РС”, бр. 27/96, 7/97, 54/02, 83/03, 110/04, 27/10, 29/10 и 41/10) и Уредба о одређивању ствари које се сматрају средствима за репрезентацију и начину њиховог коришћења („Службени лист СРЈ”, бр. 58/96, 45/98 и 37/01).</w:t>
      </w:r>
    </w:p>
    <w:p w:rsidR="00A80A5B" w:rsidRPr="00A726AC" w:rsidRDefault="00A726AC">
      <w:pPr>
        <w:spacing w:line="210" w:lineRule="atLeast"/>
        <w:jc w:val="center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Члан 12.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О</w:t>
      </w:r>
      <w:r w:rsidRPr="00A726AC">
        <w:rPr>
          <w:rFonts w:ascii="Verdana" w:eastAsia="Verdana" w:hAnsi="Verdana" w:cs="Verdana"/>
          <w:lang w:val="sr-Cyrl-RS"/>
        </w:rPr>
        <w:t>ва уредба ступа на снагу осмог дана од дана објављивања у „Службеном гласнику Републике Србије”.</w:t>
      </w:r>
    </w:p>
    <w:p w:rsidR="00A80A5B" w:rsidRPr="00A726AC" w:rsidRDefault="00A726AC">
      <w:pPr>
        <w:spacing w:line="210" w:lineRule="atLeast"/>
        <w:jc w:val="righ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05 број 110-6844/2014</w:t>
      </w:r>
    </w:p>
    <w:p w:rsidR="00A80A5B" w:rsidRPr="00A726AC" w:rsidRDefault="00A726AC">
      <w:pPr>
        <w:spacing w:line="210" w:lineRule="atLeast"/>
        <w:jc w:val="righ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У Београду, 4. јула 2014. године</w:t>
      </w:r>
    </w:p>
    <w:p w:rsidR="00A80A5B" w:rsidRPr="00A726AC" w:rsidRDefault="00A726AC">
      <w:pPr>
        <w:spacing w:line="210" w:lineRule="atLeast"/>
        <w:jc w:val="right"/>
        <w:rPr>
          <w:lang w:val="sr-Cyrl-RS"/>
        </w:rPr>
      </w:pPr>
      <w:r w:rsidRPr="00A726AC">
        <w:rPr>
          <w:rFonts w:ascii="Verdana" w:eastAsia="Verdana" w:hAnsi="Verdana" w:cs="Verdana"/>
          <w:b/>
          <w:lang w:val="sr-Cyrl-RS"/>
        </w:rPr>
        <w:t>Влада</w:t>
      </w:r>
    </w:p>
    <w:p w:rsidR="00A80A5B" w:rsidRPr="00A726AC" w:rsidRDefault="00A726AC">
      <w:pPr>
        <w:spacing w:line="210" w:lineRule="atLeast"/>
        <w:jc w:val="right"/>
        <w:rPr>
          <w:lang w:val="sr-Cyrl-RS"/>
        </w:rPr>
      </w:pPr>
      <w:r w:rsidRPr="00A726AC">
        <w:rPr>
          <w:rFonts w:ascii="Verdana" w:eastAsia="Verdana" w:hAnsi="Verdana" w:cs="Verdana"/>
          <w:lang w:val="sr-Cyrl-RS"/>
        </w:rPr>
        <w:t>Председник,</w:t>
      </w:r>
    </w:p>
    <w:p w:rsidR="00A80A5B" w:rsidRPr="00A726AC" w:rsidRDefault="00A726AC">
      <w:pPr>
        <w:spacing w:line="210" w:lineRule="atLeast"/>
        <w:jc w:val="right"/>
        <w:rPr>
          <w:lang w:val="sr-Cyrl-RS"/>
        </w:rPr>
      </w:pPr>
      <w:r w:rsidRPr="00A726AC">
        <w:rPr>
          <w:rFonts w:ascii="Verdana" w:eastAsia="Verdana" w:hAnsi="Verdana" w:cs="Verdana"/>
          <w:b/>
          <w:lang w:val="sr-Cyrl-RS"/>
        </w:rPr>
        <w:lastRenderedPageBreak/>
        <w:t>Александар Вучић,</w:t>
      </w:r>
      <w:r w:rsidRPr="00A726AC">
        <w:rPr>
          <w:rFonts w:ascii="Verdana" w:eastAsia="Verdana" w:hAnsi="Verdana" w:cs="Verdana"/>
          <w:lang w:val="sr-Cyrl-RS"/>
        </w:rPr>
        <w:t xml:space="preserve"> </w:t>
      </w:r>
      <w:proofErr w:type="spellStart"/>
      <w:r w:rsidRPr="00A726AC">
        <w:rPr>
          <w:rFonts w:ascii="Verdana" w:eastAsia="Verdana" w:hAnsi="Verdana" w:cs="Verdana"/>
          <w:lang w:val="sr-Cyrl-RS"/>
        </w:rPr>
        <w:t>с.р</w:t>
      </w:r>
      <w:proofErr w:type="spellEnd"/>
      <w:r w:rsidRPr="00A726AC">
        <w:rPr>
          <w:rFonts w:ascii="Verdana" w:eastAsia="Verdana" w:hAnsi="Verdana" w:cs="Verdana"/>
          <w:lang w:val="sr-Cyrl-RS"/>
        </w:rPr>
        <w:t>.</w:t>
      </w:r>
    </w:p>
    <w:p w:rsidR="00A80A5B" w:rsidRPr="00A726AC" w:rsidRDefault="00A726AC">
      <w:pPr>
        <w:spacing w:line="210" w:lineRule="atLeast"/>
        <w:jc w:val="center"/>
        <w:rPr>
          <w:lang w:val="sr-Cyrl-RS"/>
        </w:rPr>
      </w:pPr>
      <w:r w:rsidRPr="00A726AC">
        <w:rPr>
          <w:rFonts w:ascii="Verdana" w:eastAsia="Verdana" w:hAnsi="Verdana" w:cs="Verdana"/>
          <w:b/>
          <w:lang w:val="sr-Cyrl-RS"/>
        </w:rPr>
        <w:t>ОДРЕДБЕ КОЈЕ НИСУ УНЕТЕ У "ПРЕЧИШЋЕН ТЕКСТ" УРЕДБЕ</w:t>
      </w:r>
    </w:p>
    <w:p w:rsidR="00A80A5B" w:rsidRPr="00A726AC" w:rsidRDefault="00A726AC">
      <w:pPr>
        <w:spacing w:line="210" w:lineRule="atLeast"/>
        <w:jc w:val="center"/>
        <w:rPr>
          <w:lang w:val="sr-Cyrl-RS"/>
        </w:rPr>
      </w:pPr>
      <w:r w:rsidRPr="00A726AC">
        <w:rPr>
          <w:rFonts w:ascii="Verdana" w:eastAsia="Verdana" w:hAnsi="Verdana" w:cs="Verdana"/>
          <w:i/>
          <w:lang w:val="sr-Cyrl-RS"/>
        </w:rPr>
        <w:t>Уредба о изм</w:t>
      </w:r>
      <w:r w:rsidRPr="00A726AC">
        <w:rPr>
          <w:rFonts w:ascii="Verdana" w:eastAsia="Verdana" w:hAnsi="Verdana" w:cs="Verdana"/>
          <w:i/>
          <w:lang w:val="sr-Cyrl-RS"/>
        </w:rPr>
        <w:t>ени и допуни Уредбе о непокретностима за репрезентативне потребе Републике Србије: „Службени гласник РС”, број 63/2024-4</w:t>
      </w:r>
      <w:r w:rsidRPr="00A726AC">
        <w:rPr>
          <w:rFonts w:ascii="Verdana" w:eastAsia="Verdana" w:hAnsi="Verdana" w:cs="Verdana"/>
          <w:i/>
          <w:lang w:val="sr-Cyrl-RS"/>
        </w:rPr>
        <w:br/>
      </w:r>
    </w:p>
    <w:p w:rsidR="00A80A5B" w:rsidRPr="00A726AC" w:rsidRDefault="00A726AC">
      <w:pPr>
        <w:spacing w:line="210" w:lineRule="atLeast"/>
        <w:jc w:val="center"/>
        <w:rPr>
          <w:lang w:val="sr-Cyrl-RS"/>
        </w:rPr>
      </w:pPr>
      <w:r w:rsidRPr="00A726AC">
        <w:rPr>
          <w:rFonts w:ascii="Verdana" w:eastAsia="Verdana" w:hAnsi="Verdana" w:cs="Verdana"/>
          <w:b/>
          <w:lang w:val="sr-Cyrl-RS"/>
        </w:rPr>
        <w:t>Члан 3.</w:t>
      </w:r>
    </w:p>
    <w:p w:rsidR="00A80A5B" w:rsidRPr="00A726AC" w:rsidRDefault="00A726AC">
      <w:pPr>
        <w:spacing w:line="210" w:lineRule="atLeast"/>
        <w:rPr>
          <w:lang w:val="sr-Cyrl-RS"/>
        </w:rPr>
      </w:pPr>
      <w:r w:rsidRPr="00A726AC">
        <w:rPr>
          <w:rFonts w:ascii="Verdana" w:eastAsia="Verdana" w:hAnsi="Verdana" w:cs="Verdana"/>
          <w:b/>
          <w:lang w:val="sr-Cyrl-RS"/>
        </w:rPr>
        <w:t>Ова уредба ступа на снагу наредног дана од дана објављивања у „Службеном гласнику Републике Србије”.</w:t>
      </w:r>
      <w:bookmarkEnd w:id="0"/>
    </w:p>
    <w:sectPr w:rsidR="00A80A5B" w:rsidRPr="00A726AC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5B"/>
    <w:rsid w:val="0031657F"/>
    <w:rsid w:val="00A726AC"/>
    <w:rsid w:val="00A8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300D7B-F200-417D-BB2D-72F21EFE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3</cp:revision>
  <dcterms:created xsi:type="dcterms:W3CDTF">2024-08-20T08:35:00Z</dcterms:created>
  <dcterms:modified xsi:type="dcterms:W3CDTF">2024-08-20T08:35:00Z</dcterms:modified>
</cp:coreProperties>
</file>